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0C63E" w14:textId="77777777" w:rsidR="00CA774F" w:rsidRPr="00935FDA" w:rsidRDefault="00CA774F" w:rsidP="00935FDA">
      <w:pPr>
        <w:spacing w:line="276" w:lineRule="auto"/>
        <w:jc w:val="center"/>
        <w:rPr>
          <w:rFonts w:ascii="Times New Roman" w:hAnsi="Times New Roman" w:cs="Times New Roman"/>
          <w:b/>
          <w:color w:val="000000"/>
          <w:sz w:val="36"/>
          <w:szCs w:val="24"/>
        </w:rPr>
      </w:pPr>
    </w:p>
    <w:p w14:paraId="44C22A1D" w14:textId="77777777" w:rsidR="00CA774F" w:rsidRPr="00935FDA" w:rsidRDefault="00CA774F" w:rsidP="00935FDA">
      <w:pPr>
        <w:spacing w:line="276" w:lineRule="auto"/>
        <w:jc w:val="center"/>
        <w:rPr>
          <w:rFonts w:ascii="Times New Roman" w:hAnsi="Times New Roman" w:cs="Times New Roman"/>
          <w:b/>
          <w:color w:val="000000"/>
          <w:sz w:val="36"/>
          <w:szCs w:val="24"/>
        </w:rPr>
      </w:pPr>
    </w:p>
    <w:p w14:paraId="059FB3A2" w14:textId="1A523D49" w:rsidR="00CA774F" w:rsidRDefault="00CA774F" w:rsidP="00935FDA">
      <w:pPr>
        <w:spacing w:line="276" w:lineRule="auto"/>
        <w:jc w:val="center"/>
        <w:rPr>
          <w:rFonts w:ascii="Times New Roman" w:hAnsi="Times New Roman" w:cs="Times New Roman"/>
          <w:b/>
          <w:color w:val="000000"/>
          <w:sz w:val="36"/>
          <w:szCs w:val="24"/>
        </w:rPr>
      </w:pPr>
      <w:r w:rsidRPr="00935FDA">
        <w:rPr>
          <w:rFonts w:ascii="Times New Roman" w:hAnsi="Times New Roman" w:cs="Times New Roman"/>
          <w:b/>
          <w:color w:val="000000"/>
          <w:sz w:val="36"/>
          <w:szCs w:val="24"/>
        </w:rPr>
        <w:t xml:space="preserve">Exploring the </w:t>
      </w:r>
      <w:r w:rsidR="004A64C2" w:rsidRPr="00935FDA">
        <w:rPr>
          <w:rFonts w:ascii="Times New Roman" w:hAnsi="Times New Roman" w:cs="Times New Roman"/>
          <w:b/>
          <w:color w:val="000000"/>
          <w:sz w:val="36"/>
          <w:szCs w:val="24"/>
        </w:rPr>
        <w:t>access to opportunities</w:t>
      </w:r>
      <w:r w:rsidRPr="00935FDA">
        <w:rPr>
          <w:rFonts w:ascii="Times New Roman" w:hAnsi="Times New Roman" w:cs="Times New Roman"/>
          <w:b/>
          <w:color w:val="000000"/>
          <w:sz w:val="36"/>
          <w:szCs w:val="24"/>
        </w:rPr>
        <w:t xml:space="preserve"> in terms of education and health among the rural youth in Rajasthan</w:t>
      </w:r>
    </w:p>
    <w:p w14:paraId="6005CB1F" w14:textId="594E478A" w:rsidR="00165E36" w:rsidRDefault="00165E36" w:rsidP="00935FDA">
      <w:pPr>
        <w:spacing w:line="276" w:lineRule="auto"/>
        <w:jc w:val="center"/>
        <w:rPr>
          <w:rFonts w:ascii="Times New Roman" w:hAnsi="Times New Roman" w:cs="Times New Roman"/>
          <w:b/>
          <w:color w:val="000000"/>
          <w:sz w:val="36"/>
          <w:szCs w:val="24"/>
        </w:rPr>
      </w:pPr>
    </w:p>
    <w:p w14:paraId="2B1B6CD3" w14:textId="562A9F83" w:rsidR="00165E36" w:rsidRDefault="00165E36" w:rsidP="00935FDA">
      <w:pPr>
        <w:spacing w:line="276" w:lineRule="auto"/>
        <w:jc w:val="center"/>
        <w:rPr>
          <w:rFonts w:ascii="Times New Roman" w:hAnsi="Times New Roman" w:cs="Times New Roman"/>
          <w:b/>
          <w:color w:val="000000"/>
          <w:sz w:val="36"/>
          <w:szCs w:val="24"/>
        </w:rPr>
      </w:pPr>
    </w:p>
    <w:p w14:paraId="3C363BA8" w14:textId="079B786C" w:rsidR="00165E36" w:rsidRDefault="00165E36" w:rsidP="00935FDA">
      <w:pPr>
        <w:spacing w:line="276" w:lineRule="auto"/>
        <w:jc w:val="center"/>
        <w:rPr>
          <w:rFonts w:ascii="Times New Roman" w:hAnsi="Times New Roman" w:cs="Times New Roman"/>
          <w:b/>
          <w:color w:val="000000"/>
          <w:sz w:val="36"/>
          <w:szCs w:val="24"/>
        </w:rPr>
      </w:pPr>
    </w:p>
    <w:p w14:paraId="72677949" w14:textId="06A4CC40" w:rsidR="00165E36" w:rsidRDefault="00165E36" w:rsidP="00935FDA">
      <w:pPr>
        <w:spacing w:line="276" w:lineRule="auto"/>
        <w:jc w:val="center"/>
        <w:rPr>
          <w:rFonts w:ascii="Times New Roman" w:hAnsi="Times New Roman" w:cs="Times New Roman"/>
          <w:b/>
          <w:color w:val="000000"/>
          <w:sz w:val="36"/>
          <w:szCs w:val="24"/>
        </w:rPr>
      </w:pPr>
    </w:p>
    <w:p w14:paraId="7B3C67EC" w14:textId="576BBD2C" w:rsidR="00165E36" w:rsidRDefault="00165E36" w:rsidP="00935FDA">
      <w:pPr>
        <w:spacing w:line="276" w:lineRule="auto"/>
        <w:jc w:val="center"/>
        <w:rPr>
          <w:rFonts w:ascii="Times New Roman" w:hAnsi="Times New Roman" w:cs="Times New Roman"/>
          <w:b/>
          <w:color w:val="000000"/>
          <w:sz w:val="36"/>
          <w:szCs w:val="24"/>
        </w:rPr>
      </w:pPr>
    </w:p>
    <w:p w14:paraId="5B452550" w14:textId="06B55039" w:rsidR="00165E36" w:rsidRDefault="00165E36" w:rsidP="00935FDA">
      <w:pPr>
        <w:spacing w:line="276" w:lineRule="auto"/>
        <w:jc w:val="center"/>
        <w:rPr>
          <w:rFonts w:ascii="Times New Roman" w:hAnsi="Times New Roman" w:cs="Times New Roman"/>
          <w:b/>
          <w:color w:val="000000"/>
          <w:sz w:val="36"/>
          <w:szCs w:val="24"/>
        </w:rPr>
      </w:pPr>
    </w:p>
    <w:p w14:paraId="74D34C3B" w14:textId="00C7868B" w:rsidR="00165E36" w:rsidRDefault="00165E36" w:rsidP="00935FDA">
      <w:pPr>
        <w:spacing w:line="276" w:lineRule="auto"/>
        <w:jc w:val="center"/>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Minaj </w:t>
      </w:r>
      <w:proofErr w:type="spellStart"/>
      <w:r>
        <w:rPr>
          <w:rFonts w:ascii="Times New Roman" w:hAnsi="Times New Roman" w:cs="Times New Roman"/>
          <w:b/>
          <w:color w:val="000000"/>
          <w:sz w:val="36"/>
          <w:szCs w:val="24"/>
        </w:rPr>
        <w:t>Ranjita</w:t>
      </w:r>
      <w:proofErr w:type="spellEnd"/>
      <w:r>
        <w:rPr>
          <w:rFonts w:ascii="Times New Roman" w:hAnsi="Times New Roman" w:cs="Times New Roman"/>
          <w:b/>
          <w:color w:val="000000"/>
          <w:sz w:val="36"/>
          <w:szCs w:val="24"/>
        </w:rPr>
        <w:t xml:space="preserve"> Singh</w:t>
      </w:r>
    </w:p>
    <w:p w14:paraId="01812A36" w14:textId="0F833437" w:rsidR="00165E36" w:rsidRDefault="00165E36" w:rsidP="00935FDA">
      <w:pPr>
        <w:spacing w:line="276" w:lineRule="auto"/>
        <w:jc w:val="center"/>
        <w:rPr>
          <w:rFonts w:ascii="Times New Roman" w:hAnsi="Times New Roman" w:cs="Times New Roman"/>
          <w:b/>
          <w:color w:val="000000"/>
          <w:sz w:val="36"/>
          <w:szCs w:val="24"/>
        </w:rPr>
      </w:pPr>
      <w:r>
        <w:rPr>
          <w:rFonts w:ascii="Times New Roman" w:hAnsi="Times New Roman" w:cs="Times New Roman"/>
          <w:b/>
          <w:color w:val="000000"/>
          <w:sz w:val="36"/>
          <w:szCs w:val="24"/>
        </w:rPr>
        <w:t>And students of IIM Udaipur</w:t>
      </w:r>
    </w:p>
    <w:p w14:paraId="3776C952" w14:textId="2218FD2F" w:rsidR="00165E36" w:rsidRDefault="00165E36" w:rsidP="00935FDA">
      <w:pPr>
        <w:spacing w:line="276" w:lineRule="auto"/>
        <w:jc w:val="center"/>
        <w:rPr>
          <w:rFonts w:ascii="Times New Roman" w:hAnsi="Times New Roman" w:cs="Times New Roman"/>
          <w:b/>
          <w:color w:val="000000"/>
          <w:sz w:val="36"/>
          <w:szCs w:val="24"/>
        </w:rPr>
      </w:pPr>
    </w:p>
    <w:p w14:paraId="33B5B989" w14:textId="5D9B7EDB" w:rsidR="00165E36" w:rsidRDefault="00165E36" w:rsidP="00935FDA">
      <w:pPr>
        <w:spacing w:line="276" w:lineRule="auto"/>
        <w:jc w:val="center"/>
        <w:rPr>
          <w:rFonts w:ascii="Times New Roman" w:hAnsi="Times New Roman" w:cs="Times New Roman"/>
          <w:b/>
          <w:color w:val="000000"/>
          <w:sz w:val="36"/>
          <w:szCs w:val="24"/>
        </w:rPr>
      </w:pPr>
    </w:p>
    <w:p w14:paraId="315E7957" w14:textId="1061DA05" w:rsidR="00165E36" w:rsidRDefault="00165E36" w:rsidP="00935FDA">
      <w:pPr>
        <w:spacing w:line="276" w:lineRule="auto"/>
        <w:jc w:val="center"/>
        <w:rPr>
          <w:rFonts w:ascii="Times New Roman" w:hAnsi="Times New Roman" w:cs="Times New Roman"/>
          <w:b/>
          <w:color w:val="000000"/>
          <w:sz w:val="36"/>
          <w:szCs w:val="24"/>
        </w:rPr>
      </w:pPr>
    </w:p>
    <w:p w14:paraId="14F5BC5F" w14:textId="32485816" w:rsidR="00165E36" w:rsidRDefault="00165E36" w:rsidP="00935FDA">
      <w:pPr>
        <w:spacing w:line="276" w:lineRule="auto"/>
        <w:jc w:val="center"/>
        <w:rPr>
          <w:rFonts w:ascii="Times New Roman" w:hAnsi="Times New Roman" w:cs="Times New Roman"/>
          <w:b/>
          <w:color w:val="000000"/>
          <w:sz w:val="36"/>
          <w:szCs w:val="24"/>
        </w:rPr>
      </w:pPr>
    </w:p>
    <w:p w14:paraId="1C681A16" w14:textId="60BD8C84" w:rsidR="00165E36" w:rsidRDefault="00165E36" w:rsidP="00935FDA">
      <w:pPr>
        <w:spacing w:line="276" w:lineRule="auto"/>
        <w:jc w:val="center"/>
        <w:rPr>
          <w:rFonts w:ascii="Times New Roman" w:hAnsi="Times New Roman" w:cs="Times New Roman"/>
          <w:b/>
          <w:color w:val="000000"/>
          <w:sz w:val="36"/>
          <w:szCs w:val="24"/>
        </w:rPr>
      </w:pPr>
    </w:p>
    <w:p w14:paraId="62C48B94" w14:textId="77777777" w:rsidR="00165E36" w:rsidRDefault="00165E36" w:rsidP="00935FDA">
      <w:pPr>
        <w:spacing w:line="276" w:lineRule="auto"/>
        <w:jc w:val="center"/>
        <w:rPr>
          <w:rFonts w:ascii="Times New Roman" w:hAnsi="Times New Roman" w:cs="Times New Roman"/>
          <w:b/>
          <w:color w:val="000000"/>
          <w:sz w:val="36"/>
          <w:szCs w:val="24"/>
        </w:rPr>
      </w:pPr>
    </w:p>
    <w:p w14:paraId="60758473" w14:textId="6DC4630E" w:rsidR="00165E36" w:rsidRDefault="00165E36" w:rsidP="00935FDA">
      <w:pPr>
        <w:spacing w:line="276" w:lineRule="auto"/>
        <w:jc w:val="center"/>
        <w:rPr>
          <w:rFonts w:ascii="Times New Roman" w:hAnsi="Times New Roman" w:cs="Times New Roman"/>
          <w:b/>
          <w:color w:val="000000"/>
          <w:sz w:val="36"/>
          <w:szCs w:val="24"/>
        </w:rPr>
      </w:pPr>
      <w:proofErr w:type="spellStart"/>
      <w:r>
        <w:rPr>
          <w:rFonts w:ascii="Times New Roman" w:hAnsi="Times New Roman" w:cs="Times New Roman"/>
          <w:b/>
          <w:color w:val="000000"/>
          <w:sz w:val="36"/>
          <w:szCs w:val="24"/>
        </w:rPr>
        <w:t>Vikasanvesh</w:t>
      </w:r>
      <w:proofErr w:type="spellEnd"/>
      <w:r>
        <w:rPr>
          <w:rFonts w:ascii="Times New Roman" w:hAnsi="Times New Roman" w:cs="Times New Roman"/>
          <w:b/>
          <w:color w:val="000000"/>
          <w:sz w:val="36"/>
          <w:szCs w:val="24"/>
        </w:rPr>
        <w:t xml:space="preserve"> Foundation, Pune</w:t>
      </w:r>
    </w:p>
    <w:p w14:paraId="5CB4B650" w14:textId="524928F1" w:rsidR="00165E36" w:rsidRPr="00935FDA" w:rsidRDefault="00165E36" w:rsidP="00935FDA">
      <w:pPr>
        <w:spacing w:line="276" w:lineRule="auto"/>
        <w:jc w:val="center"/>
        <w:rPr>
          <w:rFonts w:ascii="Times New Roman" w:hAnsi="Times New Roman" w:cs="Times New Roman"/>
          <w:b/>
          <w:color w:val="000000"/>
          <w:sz w:val="36"/>
          <w:szCs w:val="24"/>
        </w:rPr>
      </w:pPr>
      <w:r>
        <w:rPr>
          <w:rFonts w:ascii="Times New Roman" w:hAnsi="Times New Roman" w:cs="Times New Roman"/>
          <w:b/>
          <w:color w:val="000000"/>
          <w:sz w:val="36"/>
          <w:szCs w:val="24"/>
        </w:rPr>
        <w:t>August 2018</w:t>
      </w:r>
    </w:p>
    <w:p w14:paraId="6824276F" w14:textId="77777777" w:rsidR="00CA774F" w:rsidRPr="00935FDA" w:rsidRDefault="00CA774F" w:rsidP="00935FDA">
      <w:pPr>
        <w:spacing w:line="276" w:lineRule="auto"/>
        <w:rPr>
          <w:rFonts w:ascii="Times New Roman" w:hAnsi="Times New Roman" w:cs="Times New Roman"/>
          <w:color w:val="000000"/>
          <w:sz w:val="24"/>
          <w:szCs w:val="24"/>
        </w:rPr>
      </w:pPr>
    </w:p>
    <w:p w14:paraId="4E09AC2F" w14:textId="77777777" w:rsidR="00CA774F" w:rsidRPr="00935FDA" w:rsidRDefault="00CA774F" w:rsidP="00935FDA">
      <w:pPr>
        <w:spacing w:line="276" w:lineRule="auto"/>
        <w:rPr>
          <w:rFonts w:ascii="Times New Roman" w:hAnsi="Times New Roman" w:cs="Times New Roman"/>
          <w:color w:val="000000"/>
          <w:sz w:val="24"/>
          <w:szCs w:val="24"/>
        </w:rPr>
      </w:pPr>
    </w:p>
    <w:p w14:paraId="290682AE" w14:textId="77777777" w:rsidR="00CA774F" w:rsidRPr="00935FDA" w:rsidRDefault="00CA774F" w:rsidP="00935FDA">
      <w:pPr>
        <w:spacing w:line="276" w:lineRule="auto"/>
        <w:rPr>
          <w:rFonts w:ascii="Times New Roman" w:hAnsi="Times New Roman" w:cs="Times New Roman"/>
          <w:color w:val="000000"/>
          <w:sz w:val="24"/>
          <w:szCs w:val="24"/>
        </w:rPr>
      </w:pPr>
    </w:p>
    <w:p w14:paraId="63261732" w14:textId="292B8EA0" w:rsidR="00165E36" w:rsidRPr="00165E36" w:rsidRDefault="00B8468C" w:rsidP="00165E36">
      <w:pPr>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165E36" w:rsidRPr="00935FDA">
        <w:rPr>
          <w:rFonts w:ascii="Times New Roman" w:hAnsi="Times New Roman" w:cs="Times New Roman"/>
          <w:b/>
          <w:color w:val="000000"/>
          <w:sz w:val="36"/>
          <w:szCs w:val="24"/>
        </w:rPr>
        <w:lastRenderedPageBreak/>
        <w:t>Exploring the access to opportunities in terms of education and health among the rural youth in Rajasthan</w:t>
      </w:r>
    </w:p>
    <w:p w14:paraId="0AB8807E" w14:textId="3BD67A53" w:rsidR="00165E36" w:rsidRDefault="00165E36" w:rsidP="00B8468C">
      <w:pPr>
        <w:spacing w:line="276" w:lineRule="auto"/>
        <w:rPr>
          <w:rFonts w:ascii="Times New Roman" w:hAnsi="Times New Roman" w:cs="Times New Roman"/>
        </w:rPr>
      </w:pPr>
    </w:p>
    <w:p w14:paraId="2E1F94BA" w14:textId="6445F425" w:rsidR="00165E36" w:rsidRDefault="00165E36" w:rsidP="00B8468C">
      <w:pPr>
        <w:spacing w:line="276" w:lineRule="auto"/>
        <w:rPr>
          <w:rFonts w:ascii="Times New Roman" w:hAnsi="Times New Roman" w:cs="Times New Roman"/>
        </w:rPr>
      </w:pPr>
      <w:r>
        <w:rPr>
          <w:rFonts w:ascii="Times New Roman" w:hAnsi="Times New Roman" w:cs="Times New Roman"/>
        </w:rPr>
        <w:t>Abstract</w:t>
      </w:r>
    </w:p>
    <w:p w14:paraId="5774EDDF" w14:textId="77777777" w:rsidR="00165E36" w:rsidRDefault="00165E36" w:rsidP="00B8468C">
      <w:pPr>
        <w:spacing w:line="276" w:lineRule="auto"/>
        <w:rPr>
          <w:rFonts w:ascii="Times New Roman" w:hAnsi="Times New Roman" w:cs="Times New Roman"/>
        </w:rPr>
      </w:pPr>
    </w:p>
    <w:p w14:paraId="3A9AFFFC" w14:textId="557891C8" w:rsidR="00165E36" w:rsidRDefault="00B8468C" w:rsidP="00B8468C">
      <w:pPr>
        <w:spacing w:line="276" w:lineRule="auto"/>
        <w:rPr>
          <w:rFonts w:ascii="Times New Roman" w:hAnsi="Times New Roman" w:cs="Times New Roman"/>
        </w:rPr>
      </w:pPr>
      <w:r>
        <w:rPr>
          <w:rFonts w:ascii="Times New Roman" w:hAnsi="Times New Roman" w:cs="Times New Roman"/>
        </w:rPr>
        <w:t>This paper is based on the data gathered by students of IIM Udaipur. They compared the opportunity set available for education to the youth in villages to which they went for field work with the opportunities which they themselves had during their upbringing. In a sense this compares the privileged</w:t>
      </w:r>
      <w:r w:rsidR="00165E36">
        <w:rPr>
          <w:rFonts w:ascii="Times New Roman" w:hAnsi="Times New Roman" w:cs="Times New Roman"/>
        </w:rPr>
        <w:t>,</w:t>
      </w:r>
      <w:r>
        <w:rPr>
          <w:rFonts w:ascii="Times New Roman" w:hAnsi="Times New Roman" w:cs="Times New Roman"/>
        </w:rPr>
        <w:t xml:space="preserve"> urban</w:t>
      </w:r>
      <w:r w:rsidR="00165E36">
        <w:rPr>
          <w:rFonts w:ascii="Times New Roman" w:hAnsi="Times New Roman" w:cs="Times New Roman"/>
        </w:rPr>
        <w:t>-</w:t>
      </w:r>
      <w:r>
        <w:rPr>
          <w:rFonts w:ascii="Times New Roman" w:hAnsi="Times New Roman" w:cs="Times New Roman"/>
        </w:rPr>
        <w:t xml:space="preserve">metropolitan youth with the under-privileged rural youth. </w:t>
      </w:r>
      <w:r w:rsidR="00165E36">
        <w:rPr>
          <w:rFonts w:ascii="Times New Roman" w:hAnsi="Times New Roman" w:cs="Times New Roman"/>
        </w:rPr>
        <w:t xml:space="preserve">Data was gathered by interviewing 1500 rural youth; equally divided among the genders, from 90 villages of 4 districts of South Rajasthan. The students who conducted the study themselves formed the urban “sample” and it was clearly not representative of all urban youth. </w:t>
      </w:r>
    </w:p>
    <w:p w14:paraId="74CFCD53" w14:textId="4673E8C0" w:rsidR="00B8468C" w:rsidRDefault="00165E36" w:rsidP="00B8468C">
      <w:pPr>
        <w:spacing w:line="276" w:lineRule="auto"/>
        <w:rPr>
          <w:rFonts w:ascii="Times New Roman" w:hAnsi="Times New Roman" w:cs="Times New Roman"/>
        </w:rPr>
      </w:pPr>
      <w:r>
        <w:rPr>
          <w:rFonts w:ascii="Times New Roman" w:hAnsi="Times New Roman" w:cs="Times New Roman"/>
        </w:rPr>
        <w:t>It is found that b</w:t>
      </w:r>
      <w:bookmarkStart w:id="0" w:name="_GoBack"/>
      <w:bookmarkEnd w:id="0"/>
      <w:r w:rsidR="00B8468C">
        <w:rPr>
          <w:rFonts w:ascii="Times New Roman" w:hAnsi="Times New Roman" w:cs="Times New Roman"/>
        </w:rPr>
        <w:t xml:space="preserve">arring an occasional exception, the rural and urban samples came from nearly the opposite ends of the social spectrum. It is therefore not surprising that the opportunity sets they report are contrasting. Though they come </w:t>
      </w:r>
      <w:proofErr w:type="spellStart"/>
      <w:r w:rsidR="00B8468C">
        <w:rPr>
          <w:rFonts w:ascii="Times New Roman" w:hAnsi="Times New Roman" w:cs="Times New Roman"/>
        </w:rPr>
        <w:t>form</w:t>
      </w:r>
      <w:proofErr w:type="spellEnd"/>
      <w:r w:rsidR="00B8468C">
        <w:rPr>
          <w:rFonts w:ascii="Times New Roman" w:hAnsi="Times New Roman" w:cs="Times New Roman"/>
        </w:rPr>
        <w:t xml:space="preserve"> the same age group, a majority of the rural youth were already married and many of them had become parents. Their parents had much lower level of education when compared to parental background of urban youth. They had gone to Government run schools in their parental villages. They walked to school. They had to work and support parental occupations. A small 8% of them had access to any co-curricular activities. Sports facilities existed for them and some of them had used them. Libraries were largely not within reach to rural students.  They did not have access to coaching classes. Their awareness of entrance examinations and other competitive examinations was low and participation in such tests even lower. The urban youth were mostly unmarried. 86% of them went to private schools, </w:t>
      </w:r>
      <w:proofErr w:type="gramStart"/>
      <w:r w:rsidR="00B8468C">
        <w:rPr>
          <w:rFonts w:ascii="Times New Roman" w:hAnsi="Times New Roman" w:cs="Times New Roman"/>
        </w:rPr>
        <w:t>They</w:t>
      </w:r>
      <w:proofErr w:type="gramEnd"/>
      <w:r w:rsidR="00B8468C">
        <w:rPr>
          <w:rFonts w:ascii="Times New Roman" w:hAnsi="Times New Roman" w:cs="Times New Roman"/>
        </w:rPr>
        <w:t xml:space="preserve"> used motorized vehicles or shared buses to reach their educational centres. They had advantage of coaching classes and special tuition classes. </w:t>
      </w:r>
    </w:p>
    <w:p w14:paraId="521985C4" w14:textId="77777777" w:rsidR="00CA774F" w:rsidRPr="00935FDA" w:rsidRDefault="00CA774F" w:rsidP="00935FDA">
      <w:pPr>
        <w:spacing w:line="276" w:lineRule="auto"/>
        <w:rPr>
          <w:rFonts w:ascii="Times New Roman" w:hAnsi="Times New Roman" w:cs="Times New Roman"/>
          <w:color w:val="000000"/>
          <w:sz w:val="24"/>
          <w:szCs w:val="24"/>
        </w:rPr>
      </w:pPr>
    </w:p>
    <w:p w14:paraId="1EE7BDC2" w14:textId="77777777" w:rsidR="00CA774F" w:rsidRPr="00935FDA" w:rsidRDefault="00CA774F" w:rsidP="00935FDA">
      <w:pPr>
        <w:spacing w:line="276" w:lineRule="auto"/>
        <w:rPr>
          <w:rFonts w:ascii="Times New Roman" w:hAnsi="Times New Roman" w:cs="Times New Roman"/>
          <w:color w:val="000000"/>
          <w:sz w:val="24"/>
          <w:szCs w:val="24"/>
        </w:rPr>
      </w:pPr>
    </w:p>
    <w:p w14:paraId="0BD81741" w14:textId="6AB4187D" w:rsidR="00165E36" w:rsidRDefault="00165E3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A1C6694" w14:textId="77777777" w:rsidR="00CA774F" w:rsidRPr="00935FDA" w:rsidRDefault="00CA774F" w:rsidP="00935FDA">
      <w:pPr>
        <w:spacing w:line="276" w:lineRule="auto"/>
        <w:rPr>
          <w:rFonts w:ascii="Times New Roman" w:hAnsi="Times New Roman" w:cs="Times New Roman"/>
          <w:color w:val="000000"/>
          <w:sz w:val="24"/>
          <w:szCs w:val="24"/>
        </w:rPr>
      </w:pPr>
    </w:p>
    <w:p w14:paraId="2C08F433" w14:textId="77777777" w:rsidR="00165E36" w:rsidRPr="00165E36" w:rsidRDefault="00165E36" w:rsidP="00935FDA">
      <w:pPr>
        <w:spacing w:line="276" w:lineRule="auto"/>
        <w:rPr>
          <w:rFonts w:ascii="Times New Roman" w:hAnsi="Times New Roman" w:cs="Times New Roman"/>
          <w:b/>
          <w:color w:val="000000"/>
          <w:sz w:val="24"/>
          <w:szCs w:val="24"/>
        </w:rPr>
      </w:pPr>
      <w:r w:rsidRPr="00165E36">
        <w:rPr>
          <w:rFonts w:ascii="Times New Roman" w:hAnsi="Times New Roman" w:cs="Times New Roman"/>
          <w:b/>
          <w:color w:val="000000"/>
          <w:sz w:val="24"/>
          <w:szCs w:val="24"/>
        </w:rPr>
        <w:t>Introduction:</w:t>
      </w:r>
    </w:p>
    <w:p w14:paraId="267AD42B" w14:textId="7142D597" w:rsidR="00295E7E" w:rsidRPr="00935FDA" w:rsidRDefault="00165E36" w:rsidP="00935FDA">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52D42" w:rsidRPr="00935FDA">
        <w:rPr>
          <w:rFonts w:ascii="Times New Roman" w:hAnsi="Times New Roman" w:cs="Times New Roman"/>
          <w:color w:val="000000"/>
          <w:sz w:val="24"/>
          <w:szCs w:val="24"/>
        </w:rPr>
        <w:t xml:space="preserve">The purpose of this study </w:t>
      </w:r>
      <w:r w:rsidR="00341F55">
        <w:rPr>
          <w:rFonts w:ascii="Times New Roman" w:hAnsi="Times New Roman" w:cs="Times New Roman"/>
          <w:color w:val="000000"/>
          <w:sz w:val="24"/>
          <w:szCs w:val="24"/>
        </w:rPr>
        <w:t>was</w:t>
      </w:r>
      <w:r w:rsidR="00252D42" w:rsidRPr="00935FDA">
        <w:rPr>
          <w:rFonts w:ascii="Times New Roman" w:hAnsi="Times New Roman" w:cs="Times New Roman"/>
          <w:color w:val="000000"/>
          <w:sz w:val="24"/>
          <w:szCs w:val="24"/>
        </w:rPr>
        <w:t xml:space="preserve"> to capture the access to opportunities by a rural boy/girl as compared to their urban counterparts and how this has affected their lives in various spheres. </w:t>
      </w:r>
    </w:p>
    <w:p w14:paraId="00DDE3D0" w14:textId="0A874A53" w:rsidR="00252D42" w:rsidRPr="00935FDA" w:rsidRDefault="00252D42" w:rsidP="00935FDA">
      <w:pPr>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The following data is compiled from the interviews taken by the students of IIM – Udaipur</w:t>
      </w:r>
      <w:r w:rsidR="00015A42">
        <w:rPr>
          <w:rFonts w:ascii="Times New Roman" w:hAnsi="Times New Roman" w:cs="Times New Roman"/>
          <w:color w:val="000000"/>
          <w:sz w:val="24"/>
          <w:szCs w:val="24"/>
        </w:rPr>
        <w:t xml:space="preserve"> in 90 villages of Rajasthan</w:t>
      </w:r>
      <w:r w:rsidRPr="00935FDA">
        <w:rPr>
          <w:rFonts w:ascii="Times New Roman" w:hAnsi="Times New Roman" w:cs="Times New Roman"/>
          <w:color w:val="000000"/>
          <w:sz w:val="24"/>
          <w:szCs w:val="24"/>
        </w:rPr>
        <w:t>. They</w:t>
      </w:r>
      <w:r w:rsidR="000974AC" w:rsidRPr="00935FDA">
        <w:rPr>
          <w:rFonts w:ascii="Times New Roman" w:hAnsi="Times New Roman" w:cs="Times New Roman"/>
          <w:color w:val="000000"/>
          <w:sz w:val="24"/>
          <w:szCs w:val="24"/>
        </w:rPr>
        <w:t xml:space="preserve"> were asked to interview </w:t>
      </w:r>
      <w:r w:rsidRPr="00935FDA">
        <w:rPr>
          <w:rFonts w:ascii="Times New Roman" w:hAnsi="Times New Roman" w:cs="Times New Roman"/>
          <w:color w:val="000000"/>
          <w:sz w:val="24"/>
          <w:szCs w:val="24"/>
        </w:rPr>
        <w:t xml:space="preserve">people from the rural parts </w:t>
      </w:r>
      <w:r w:rsidR="000974AC" w:rsidRPr="00935FDA">
        <w:rPr>
          <w:rFonts w:ascii="Times New Roman" w:hAnsi="Times New Roman" w:cs="Times New Roman"/>
          <w:color w:val="000000"/>
          <w:sz w:val="24"/>
          <w:szCs w:val="24"/>
        </w:rPr>
        <w:t>in Rajasthan</w:t>
      </w:r>
      <w:r w:rsidRPr="00935FDA">
        <w:rPr>
          <w:rFonts w:ascii="Times New Roman" w:hAnsi="Times New Roman" w:cs="Times New Roman"/>
          <w:color w:val="000000"/>
          <w:sz w:val="24"/>
          <w:szCs w:val="24"/>
        </w:rPr>
        <w:t>.</w:t>
      </w:r>
      <w:r w:rsidR="000974AC" w:rsidRPr="00935FDA">
        <w:rPr>
          <w:rFonts w:ascii="Times New Roman" w:hAnsi="Times New Roman" w:cs="Times New Roman"/>
          <w:color w:val="000000"/>
          <w:sz w:val="24"/>
          <w:szCs w:val="24"/>
        </w:rPr>
        <w:t xml:space="preserve"> Apart from Udaipur district, data was collected from </w:t>
      </w:r>
      <w:proofErr w:type="spellStart"/>
      <w:r w:rsidR="000974AC" w:rsidRPr="00935FDA">
        <w:rPr>
          <w:rFonts w:ascii="Times New Roman" w:hAnsi="Times New Roman" w:cs="Times New Roman"/>
          <w:color w:val="000000"/>
          <w:sz w:val="24"/>
          <w:szCs w:val="24"/>
        </w:rPr>
        <w:t>Rajsamand</w:t>
      </w:r>
      <w:proofErr w:type="spellEnd"/>
      <w:r w:rsidR="000974AC" w:rsidRPr="00935FDA">
        <w:rPr>
          <w:rFonts w:ascii="Times New Roman" w:hAnsi="Times New Roman" w:cs="Times New Roman"/>
          <w:color w:val="000000"/>
          <w:sz w:val="24"/>
          <w:szCs w:val="24"/>
        </w:rPr>
        <w:t xml:space="preserve">, </w:t>
      </w:r>
      <w:proofErr w:type="spellStart"/>
      <w:r w:rsidR="000974AC" w:rsidRPr="00935FDA">
        <w:rPr>
          <w:rFonts w:ascii="Times New Roman" w:hAnsi="Times New Roman" w:cs="Times New Roman"/>
          <w:color w:val="000000"/>
          <w:sz w:val="24"/>
          <w:szCs w:val="24"/>
        </w:rPr>
        <w:t>Banswara</w:t>
      </w:r>
      <w:proofErr w:type="spellEnd"/>
      <w:r w:rsidR="000974AC" w:rsidRPr="00935FDA">
        <w:rPr>
          <w:rFonts w:ascii="Times New Roman" w:hAnsi="Times New Roman" w:cs="Times New Roman"/>
          <w:color w:val="000000"/>
          <w:sz w:val="24"/>
          <w:szCs w:val="24"/>
        </w:rPr>
        <w:t xml:space="preserve"> and Bhilwara, </w:t>
      </w:r>
      <w:proofErr w:type="gramStart"/>
      <w:r w:rsidR="004F3D79" w:rsidRPr="00935FDA">
        <w:rPr>
          <w:rFonts w:ascii="Times New Roman" w:hAnsi="Times New Roman" w:cs="Times New Roman"/>
          <w:color w:val="000000"/>
          <w:sz w:val="24"/>
          <w:szCs w:val="24"/>
        </w:rPr>
        <w:t>The</w:t>
      </w:r>
      <w:proofErr w:type="gramEnd"/>
      <w:r w:rsidR="004F3D79" w:rsidRPr="00935FDA">
        <w:rPr>
          <w:rFonts w:ascii="Times New Roman" w:hAnsi="Times New Roman" w:cs="Times New Roman"/>
          <w:color w:val="000000"/>
          <w:sz w:val="24"/>
          <w:szCs w:val="24"/>
        </w:rPr>
        <w:t xml:space="preserve"> students filled their own information and thus were</w:t>
      </w:r>
      <w:r w:rsidR="00015A42">
        <w:rPr>
          <w:rFonts w:ascii="Times New Roman" w:hAnsi="Times New Roman" w:cs="Times New Roman"/>
          <w:color w:val="000000"/>
          <w:sz w:val="24"/>
          <w:szCs w:val="24"/>
        </w:rPr>
        <w:t xml:space="preserve"> treated as</w:t>
      </w:r>
      <w:r w:rsidR="004F3D79" w:rsidRPr="00935FDA">
        <w:rPr>
          <w:rFonts w:ascii="Times New Roman" w:hAnsi="Times New Roman" w:cs="Times New Roman"/>
          <w:color w:val="000000"/>
          <w:sz w:val="24"/>
          <w:szCs w:val="24"/>
        </w:rPr>
        <w:t xml:space="preserve"> the participants from urban areas.</w:t>
      </w:r>
    </w:p>
    <w:p w14:paraId="3180CB4F" w14:textId="52D3DA01" w:rsidR="00073D36" w:rsidRPr="00165E36" w:rsidRDefault="00073D36" w:rsidP="00165E36">
      <w:pPr>
        <w:spacing w:line="276" w:lineRule="auto"/>
        <w:rPr>
          <w:rFonts w:ascii="Times New Roman" w:hAnsi="Times New Roman" w:cs="Times New Roman"/>
          <w:b/>
          <w:color w:val="000000"/>
          <w:sz w:val="24"/>
          <w:szCs w:val="24"/>
        </w:rPr>
      </w:pPr>
      <w:r w:rsidRPr="00165E36">
        <w:rPr>
          <w:rFonts w:ascii="Times New Roman" w:hAnsi="Times New Roman" w:cs="Times New Roman"/>
          <w:b/>
          <w:color w:val="000000"/>
          <w:sz w:val="24"/>
          <w:szCs w:val="24"/>
        </w:rPr>
        <w:t xml:space="preserve">Profile of </w:t>
      </w:r>
      <w:r w:rsidR="00D22669" w:rsidRPr="00165E36">
        <w:rPr>
          <w:rFonts w:ascii="Times New Roman" w:hAnsi="Times New Roman" w:cs="Times New Roman"/>
          <w:b/>
          <w:color w:val="000000"/>
          <w:sz w:val="24"/>
          <w:szCs w:val="24"/>
        </w:rPr>
        <w:t xml:space="preserve">the </w:t>
      </w:r>
      <w:r w:rsidRPr="00165E36">
        <w:rPr>
          <w:rFonts w:ascii="Times New Roman" w:hAnsi="Times New Roman" w:cs="Times New Roman"/>
          <w:b/>
          <w:color w:val="000000"/>
          <w:sz w:val="24"/>
          <w:szCs w:val="24"/>
        </w:rPr>
        <w:t>participants</w:t>
      </w:r>
    </w:p>
    <w:p w14:paraId="74E2CE63" w14:textId="77777777" w:rsidR="00263CD8" w:rsidRPr="00935FDA" w:rsidRDefault="00263CD8" w:rsidP="00263CD8">
      <w:pPr>
        <w:pStyle w:val="ListParagraph"/>
        <w:spacing w:line="276" w:lineRule="auto"/>
        <w:ind w:left="1080"/>
        <w:rPr>
          <w:rFonts w:ascii="Times New Roman" w:hAnsi="Times New Roman" w:cs="Times New Roman"/>
          <w:b/>
          <w:color w:val="000000"/>
          <w:sz w:val="24"/>
          <w:szCs w:val="24"/>
        </w:rPr>
      </w:pPr>
    </w:p>
    <w:p w14:paraId="630381FB" w14:textId="43834FBC" w:rsidR="00073D36" w:rsidRPr="00935FDA" w:rsidRDefault="00073D36" w:rsidP="00935FDA">
      <w:pPr>
        <w:pStyle w:val="ListParagraph"/>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 xml:space="preserve">The data is collected from the rural areas around Udaipur. Around 1500 participants were interviewed for the process. </w:t>
      </w:r>
    </w:p>
    <w:p w14:paraId="45CCEF57" w14:textId="1EF22A63" w:rsidR="003927DD" w:rsidRPr="00935FDA" w:rsidRDefault="00073D36" w:rsidP="00935FDA">
      <w:pPr>
        <w:pStyle w:val="ListParagraph"/>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 xml:space="preserve">The median age of the </w:t>
      </w:r>
      <w:r w:rsidR="003927DD" w:rsidRPr="00935FDA">
        <w:rPr>
          <w:rFonts w:ascii="Times New Roman" w:hAnsi="Times New Roman" w:cs="Times New Roman"/>
          <w:color w:val="000000"/>
          <w:sz w:val="24"/>
          <w:szCs w:val="24"/>
        </w:rPr>
        <w:t>respondents</w:t>
      </w:r>
      <w:r w:rsidRPr="00935FDA">
        <w:rPr>
          <w:rFonts w:ascii="Times New Roman" w:hAnsi="Times New Roman" w:cs="Times New Roman"/>
          <w:color w:val="000000"/>
          <w:sz w:val="24"/>
          <w:szCs w:val="24"/>
        </w:rPr>
        <w:t xml:space="preserve"> </w:t>
      </w:r>
      <w:r w:rsidR="003927DD" w:rsidRPr="00935FDA">
        <w:rPr>
          <w:rFonts w:ascii="Times New Roman" w:hAnsi="Times New Roman" w:cs="Times New Roman"/>
          <w:color w:val="000000"/>
          <w:sz w:val="24"/>
          <w:szCs w:val="24"/>
        </w:rPr>
        <w:t>is 25 years. 60% of the respondents interviewed were men and the rest women.</w:t>
      </w:r>
    </w:p>
    <w:p w14:paraId="4B50D269" w14:textId="7713EE68" w:rsidR="003927DD" w:rsidRPr="00935FDA" w:rsidRDefault="00565E86" w:rsidP="00565E86">
      <w:pPr>
        <w:pStyle w:val="ListParagraph"/>
        <w:numPr>
          <w:ilvl w:val="0"/>
          <w:numId w:val="4"/>
        </w:numPr>
        <w:spacing w:line="276" w:lineRule="auto"/>
        <w:rPr>
          <w:rFonts w:ascii="Times New Roman" w:hAnsi="Times New Roman" w:cs="Times New Roman"/>
          <w:color w:val="000000"/>
          <w:sz w:val="24"/>
          <w:szCs w:val="24"/>
        </w:rPr>
      </w:pPr>
      <w:r w:rsidRPr="00565E86">
        <w:rPr>
          <w:rFonts w:ascii="Times New Roman" w:hAnsi="Times New Roman" w:cs="Times New Roman"/>
          <w:b/>
          <w:color w:val="000000"/>
          <w:sz w:val="24"/>
          <w:szCs w:val="24"/>
        </w:rPr>
        <w:t>Religion</w:t>
      </w:r>
      <w:r>
        <w:rPr>
          <w:rFonts w:ascii="Times New Roman" w:hAnsi="Times New Roman" w:cs="Times New Roman"/>
          <w:color w:val="000000"/>
          <w:sz w:val="24"/>
          <w:szCs w:val="24"/>
        </w:rPr>
        <w:br/>
      </w:r>
      <w:r w:rsidR="003927DD" w:rsidRPr="00935FDA">
        <w:rPr>
          <w:rFonts w:ascii="Times New Roman" w:hAnsi="Times New Roman" w:cs="Times New Roman"/>
          <w:color w:val="000000"/>
          <w:sz w:val="24"/>
          <w:szCs w:val="24"/>
        </w:rPr>
        <w:t>The religion of respondents in both the urban and rural areas are given in the table below:</w:t>
      </w:r>
    </w:p>
    <w:p w14:paraId="199C2D15" w14:textId="3E747050" w:rsidR="003927DD" w:rsidRPr="00935FDA" w:rsidRDefault="003927DD" w:rsidP="00935FDA">
      <w:pPr>
        <w:pStyle w:val="ListParagraph"/>
        <w:spacing w:line="276" w:lineRule="auto"/>
        <w:rPr>
          <w:rFonts w:ascii="Times New Roman" w:hAnsi="Times New Roman" w:cs="Times New Roman"/>
          <w:color w:val="000000"/>
          <w:sz w:val="24"/>
          <w:szCs w:val="24"/>
        </w:rPr>
      </w:pPr>
      <w:r w:rsidRPr="00935FDA">
        <w:rPr>
          <w:rFonts w:ascii="Times New Roman" w:hAnsi="Times New Roman" w:cs="Times New Roman"/>
          <w:noProof/>
          <w:lang w:eastAsia="en-IN"/>
        </w:rPr>
        <w:drawing>
          <wp:inline distT="0" distB="0" distL="0" distR="0" wp14:anchorId="06A62FF5" wp14:editId="51D42DAA">
            <wp:extent cx="4572000" cy="2743200"/>
            <wp:effectExtent l="0" t="0" r="0" b="0"/>
            <wp:docPr id="3" name="Chart 3">
              <a:extLst xmlns:a="http://schemas.openxmlformats.org/drawingml/2006/main">
                <a:ext uri="{FF2B5EF4-FFF2-40B4-BE49-F238E27FC236}">
                  <a16:creationId xmlns:a16="http://schemas.microsoft.com/office/drawing/2014/main" id="{661AD8E3-0455-45D5-95A4-9F17002A1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057A04" w14:textId="366DAED2" w:rsidR="003927DD" w:rsidRPr="00935FDA" w:rsidRDefault="003927DD" w:rsidP="00935FDA">
      <w:pPr>
        <w:pStyle w:val="ListParagraph"/>
        <w:spacing w:line="276" w:lineRule="auto"/>
        <w:rPr>
          <w:rFonts w:ascii="Times New Roman" w:hAnsi="Times New Roman" w:cs="Times New Roman"/>
          <w:color w:val="000000"/>
          <w:sz w:val="24"/>
          <w:szCs w:val="24"/>
        </w:rPr>
      </w:pPr>
    </w:p>
    <w:p w14:paraId="28D888F4" w14:textId="5D096131" w:rsidR="003927DD" w:rsidRDefault="004F3D79" w:rsidP="00935FDA">
      <w:pPr>
        <w:pStyle w:val="ListParagraph"/>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M</w:t>
      </w:r>
      <w:r w:rsidR="003927DD" w:rsidRPr="00935FDA">
        <w:rPr>
          <w:rFonts w:ascii="Times New Roman" w:hAnsi="Times New Roman" w:cs="Times New Roman"/>
          <w:color w:val="000000"/>
          <w:sz w:val="24"/>
          <w:szCs w:val="24"/>
        </w:rPr>
        <w:t>ost of the respondents were Hindus – t</w:t>
      </w:r>
      <w:r w:rsidRPr="00935FDA">
        <w:rPr>
          <w:rFonts w:ascii="Times New Roman" w:hAnsi="Times New Roman" w:cs="Times New Roman"/>
          <w:color w:val="000000"/>
          <w:sz w:val="24"/>
          <w:szCs w:val="24"/>
        </w:rPr>
        <w:t>he majority religion in the district of Udaipur (since most of the data was from Udaipur district)</w:t>
      </w:r>
      <w:r w:rsidR="003927DD" w:rsidRPr="00935FDA">
        <w:rPr>
          <w:rFonts w:ascii="Times New Roman" w:hAnsi="Times New Roman" w:cs="Times New Roman"/>
          <w:color w:val="000000"/>
          <w:sz w:val="24"/>
          <w:szCs w:val="24"/>
        </w:rPr>
        <w:t>.</w:t>
      </w:r>
    </w:p>
    <w:p w14:paraId="3C14A739" w14:textId="77777777" w:rsidR="00263CD8" w:rsidRDefault="00263CD8" w:rsidP="00935FDA">
      <w:pPr>
        <w:pStyle w:val="ListParagraph"/>
        <w:spacing w:line="276" w:lineRule="auto"/>
        <w:rPr>
          <w:rFonts w:ascii="Times New Roman" w:hAnsi="Times New Roman" w:cs="Times New Roman"/>
          <w:color w:val="000000"/>
          <w:sz w:val="24"/>
          <w:szCs w:val="24"/>
        </w:rPr>
      </w:pPr>
    </w:p>
    <w:p w14:paraId="7F6007E6" w14:textId="77777777" w:rsidR="00263CD8" w:rsidRDefault="00263CD8" w:rsidP="00935FDA">
      <w:pPr>
        <w:pStyle w:val="ListParagraph"/>
        <w:spacing w:line="276" w:lineRule="auto"/>
        <w:rPr>
          <w:rFonts w:ascii="Times New Roman" w:hAnsi="Times New Roman" w:cs="Times New Roman"/>
          <w:color w:val="000000"/>
          <w:sz w:val="24"/>
          <w:szCs w:val="24"/>
        </w:rPr>
      </w:pPr>
    </w:p>
    <w:p w14:paraId="221C0CB9" w14:textId="77777777" w:rsidR="00263CD8" w:rsidRDefault="00263CD8" w:rsidP="00935FDA">
      <w:pPr>
        <w:pStyle w:val="ListParagraph"/>
        <w:spacing w:line="276" w:lineRule="auto"/>
        <w:rPr>
          <w:rFonts w:ascii="Times New Roman" w:hAnsi="Times New Roman" w:cs="Times New Roman"/>
          <w:color w:val="000000"/>
          <w:sz w:val="24"/>
          <w:szCs w:val="24"/>
        </w:rPr>
      </w:pPr>
    </w:p>
    <w:p w14:paraId="2920ECF3" w14:textId="77777777" w:rsidR="00263CD8" w:rsidRDefault="00263CD8" w:rsidP="00935FDA">
      <w:pPr>
        <w:pStyle w:val="ListParagraph"/>
        <w:spacing w:line="276" w:lineRule="auto"/>
        <w:rPr>
          <w:rFonts w:ascii="Times New Roman" w:hAnsi="Times New Roman" w:cs="Times New Roman"/>
          <w:color w:val="000000"/>
          <w:sz w:val="24"/>
          <w:szCs w:val="24"/>
        </w:rPr>
      </w:pPr>
    </w:p>
    <w:p w14:paraId="6F2EF4A6" w14:textId="77777777" w:rsidR="00263CD8" w:rsidRDefault="00263CD8" w:rsidP="00935FDA">
      <w:pPr>
        <w:pStyle w:val="ListParagraph"/>
        <w:spacing w:line="276" w:lineRule="auto"/>
        <w:rPr>
          <w:rFonts w:ascii="Times New Roman" w:hAnsi="Times New Roman" w:cs="Times New Roman"/>
          <w:color w:val="000000"/>
          <w:sz w:val="24"/>
          <w:szCs w:val="24"/>
        </w:rPr>
      </w:pPr>
    </w:p>
    <w:p w14:paraId="776C845B" w14:textId="77777777" w:rsidR="00263CD8" w:rsidRDefault="00263CD8" w:rsidP="00935FDA">
      <w:pPr>
        <w:pStyle w:val="ListParagraph"/>
        <w:spacing w:line="276" w:lineRule="auto"/>
        <w:rPr>
          <w:rFonts w:ascii="Times New Roman" w:hAnsi="Times New Roman" w:cs="Times New Roman"/>
          <w:color w:val="000000"/>
          <w:sz w:val="24"/>
          <w:szCs w:val="24"/>
        </w:rPr>
      </w:pPr>
    </w:p>
    <w:p w14:paraId="191E813C" w14:textId="77777777" w:rsidR="00263CD8" w:rsidRDefault="00263CD8" w:rsidP="00935FDA">
      <w:pPr>
        <w:pStyle w:val="ListParagraph"/>
        <w:spacing w:line="276" w:lineRule="auto"/>
        <w:rPr>
          <w:rFonts w:ascii="Times New Roman" w:hAnsi="Times New Roman" w:cs="Times New Roman"/>
          <w:color w:val="000000"/>
          <w:sz w:val="24"/>
          <w:szCs w:val="24"/>
        </w:rPr>
      </w:pPr>
    </w:p>
    <w:p w14:paraId="42509D1C" w14:textId="77777777" w:rsidR="00263CD8" w:rsidRPr="00935FDA" w:rsidRDefault="00263CD8" w:rsidP="00935FDA">
      <w:pPr>
        <w:pStyle w:val="ListParagraph"/>
        <w:spacing w:line="276" w:lineRule="auto"/>
        <w:rPr>
          <w:rFonts w:ascii="Times New Roman" w:hAnsi="Times New Roman" w:cs="Times New Roman"/>
          <w:color w:val="000000"/>
          <w:sz w:val="24"/>
          <w:szCs w:val="24"/>
        </w:rPr>
      </w:pPr>
    </w:p>
    <w:p w14:paraId="177D258F" w14:textId="7C38A11E" w:rsidR="003927DD" w:rsidRPr="00565E86" w:rsidRDefault="00565E86" w:rsidP="00565E86">
      <w:pPr>
        <w:pStyle w:val="ListParagraph"/>
        <w:numPr>
          <w:ilvl w:val="0"/>
          <w:numId w:val="4"/>
        </w:numPr>
        <w:spacing w:line="276" w:lineRule="auto"/>
        <w:rPr>
          <w:rFonts w:ascii="Times New Roman" w:hAnsi="Times New Roman" w:cs="Times New Roman"/>
          <w:b/>
          <w:color w:val="000000"/>
          <w:sz w:val="24"/>
          <w:szCs w:val="24"/>
        </w:rPr>
      </w:pPr>
      <w:r w:rsidRPr="00565E86">
        <w:rPr>
          <w:rFonts w:ascii="Times New Roman" w:hAnsi="Times New Roman" w:cs="Times New Roman"/>
          <w:b/>
          <w:color w:val="000000"/>
          <w:sz w:val="24"/>
          <w:szCs w:val="24"/>
        </w:rPr>
        <w:t>Caste</w:t>
      </w:r>
      <w:r>
        <w:rPr>
          <w:rFonts w:ascii="Times New Roman" w:hAnsi="Times New Roman" w:cs="Times New Roman"/>
          <w:b/>
          <w:color w:val="000000"/>
          <w:sz w:val="24"/>
          <w:szCs w:val="24"/>
        </w:rPr>
        <w:br/>
      </w:r>
    </w:p>
    <w:p w14:paraId="0F9AAF93" w14:textId="4B413099" w:rsidR="003927DD" w:rsidRPr="00935FDA" w:rsidRDefault="003927DD" w:rsidP="00935FDA">
      <w:pPr>
        <w:pStyle w:val="ListParagraph"/>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The caste of both the urban and rural areas are shown in the table below.</w:t>
      </w:r>
    </w:p>
    <w:p w14:paraId="65C78954" w14:textId="77777777" w:rsidR="003927DD" w:rsidRPr="00935FDA" w:rsidRDefault="003927DD" w:rsidP="00935FDA">
      <w:pPr>
        <w:pStyle w:val="ListParagraph"/>
        <w:spacing w:line="276" w:lineRule="auto"/>
        <w:rPr>
          <w:rFonts w:ascii="Times New Roman" w:hAnsi="Times New Roman" w:cs="Times New Roman"/>
          <w:color w:val="000000"/>
          <w:sz w:val="24"/>
          <w:szCs w:val="24"/>
        </w:rPr>
      </w:pPr>
    </w:p>
    <w:p w14:paraId="5D62AE70" w14:textId="5DE87E7B" w:rsidR="00073D36" w:rsidRDefault="00073D36" w:rsidP="00263CD8">
      <w:pPr>
        <w:pStyle w:val="ListParagraph"/>
        <w:spacing w:line="276" w:lineRule="auto"/>
        <w:ind w:left="0"/>
        <w:rPr>
          <w:rFonts w:ascii="Times New Roman" w:hAnsi="Times New Roman" w:cs="Times New Roman"/>
          <w:color w:val="000000"/>
          <w:sz w:val="24"/>
          <w:szCs w:val="24"/>
        </w:rPr>
      </w:pPr>
      <w:r w:rsidRPr="00935FDA">
        <w:rPr>
          <w:rFonts w:ascii="Times New Roman" w:hAnsi="Times New Roman" w:cs="Times New Roman"/>
          <w:noProof/>
          <w:lang w:eastAsia="en-IN"/>
        </w:rPr>
        <w:drawing>
          <wp:inline distT="0" distB="0" distL="0" distR="0" wp14:anchorId="3B491C4F" wp14:editId="04F65073">
            <wp:extent cx="5250180" cy="1943100"/>
            <wp:effectExtent l="0" t="0" r="7620" b="0"/>
            <wp:docPr id="2" name="Chart 2">
              <a:extLst xmlns:a="http://schemas.openxmlformats.org/drawingml/2006/main">
                <a:ext uri="{FF2B5EF4-FFF2-40B4-BE49-F238E27FC236}">
                  <a16:creationId xmlns:a16="http://schemas.microsoft.com/office/drawing/2014/main" id="{C4A7ECC7-5DA4-4865-9619-67A6B879E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A80B7F" w14:textId="77777777" w:rsidR="00263CD8" w:rsidRDefault="00263CD8" w:rsidP="00935FDA">
      <w:pPr>
        <w:pStyle w:val="ListParagraph"/>
        <w:spacing w:line="276" w:lineRule="auto"/>
        <w:rPr>
          <w:rFonts w:ascii="Times New Roman" w:hAnsi="Times New Roman" w:cs="Times New Roman"/>
          <w:color w:val="000000"/>
          <w:sz w:val="24"/>
          <w:szCs w:val="24"/>
        </w:rPr>
      </w:pPr>
    </w:p>
    <w:p w14:paraId="2ECDD630" w14:textId="77777777" w:rsidR="00263CD8" w:rsidRPr="00935FDA" w:rsidRDefault="00263CD8" w:rsidP="00935FDA">
      <w:pPr>
        <w:pStyle w:val="ListParagraph"/>
        <w:spacing w:line="276" w:lineRule="auto"/>
        <w:rPr>
          <w:rFonts w:ascii="Times New Roman" w:hAnsi="Times New Roman" w:cs="Times New Roman"/>
          <w:color w:val="000000"/>
          <w:sz w:val="24"/>
          <w:szCs w:val="24"/>
        </w:rPr>
      </w:pPr>
    </w:p>
    <w:p w14:paraId="6A0E390B" w14:textId="0ADC03A9" w:rsidR="00073D36" w:rsidRPr="00565E86" w:rsidRDefault="004F3D79" w:rsidP="00565E86">
      <w:pPr>
        <w:pStyle w:val="ListParagraph"/>
        <w:numPr>
          <w:ilvl w:val="0"/>
          <w:numId w:val="4"/>
        </w:numPr>
        <w:spacing w:line="276" w:lineRule="auto"/>
        <w:rPr>
          <w:rFonts w:ascii="Times New Roman" w:hAnsi="Times New Roman" w:cs="Times New Roman"/>
          <w:b/>
          <w:color w:val="000000"/>
          <w:sz w:val="24"/>
          <w:szCs w:val="24"/>
        </w:rPr>
      </w:pPr>
      <w:r w:rsidRPr="00565E86">
        <w:rPr>
          <w:rFonts w:ascii="Times New Roman" w:hAnsi="Times New Roman" w:cs="Times New Roman"/>
          <w:b/>
          <w:color w:val="000000"/>
          <w:sz w:val="24"/>
          <w:szCs w:val="24"/>
        </w:rPr>
        <w:t>Ma</w:t>
      </w:r>
      <w:r w:rsidR="00EF14A9" w:rsidRPr="00565E86">
        <w:rPr>
          <w:rFonts w:ascii="Times New Roman" w:hAnsi="Times New Roman" w:cs="Times New Roman"/>
          <w:b/>
          <w:color w:val="000000"/>
          <w:sz w:val="24"/>
          <w:szCs w:val="24"/>
        </w:rPr>
        <w:t>ri</w:t>
      </w:r>
      <w:r w:rsidRPr="00565E86">
        <w:rPr>
          <w:rFonts w:ascii="Times New Roman" w:hAnsi="Times New Roman" w:cs="Times New Roman"/>
          <w:b/>
          <w:color w:val="000000"/>
          <w:sz w:val="24"/>
          <w:szCs w:val="24"/>
        </w:rPr>
        <w:t>tal</w:t>
      </w:r>
      <w:r w:rsidR="00EF14A9" w:rsidRPr="00565E86">
        <w:rPr>
          <w:rFonts w:ascii="Times New Roman" w:hAnsi="Times New Roman" w:cs="Times New Roman"/>
          <w:b/>
          <w:color w:val="000000"/>
          <w:sz w:val="24"/>
          <w:szCs w:val="24"/>
        </w:rPr>
        <w:t xml:space="preserve"> status</w:t>
      </w:r>
    </w:p>
    <w:p w14:paraId="13EDA704" w14:textId="77777777" w:rsidR="00565E86" w:rsidRPr="00935FDA" w:rsidRDefault="00565E86" w:rsidP="00935FDA">
      <w:pPr>
        <w:spacing w:line="276" w:lineRule="auto"/>
        <w:rPr>
          <w:rFonts w:ascii="Times New Roman" w:hAnsi="Times New Roman" w:cs="Times New Roman"/>
          <w:color w:val="000000"/>
          <w:sz w:val="24"/>
          <w:szCs w:val="24"/>
        </w:rPr>
      </w:pPr>
    </w:p>
    <w:p w14:paraId="606F6947" w14:textId="4523E3C4" w:rsidR="00EF14A9" w:rsidRPr="00935FDA" w:rsidRDefault="00AB3077" w:rsidP="00935FDA">
      <w:pPr>
        <w:spacing w:line="276" w:lineRule="auto"/>
        <w:rPr>
          <w:rFonts w:ascii="Times New Roman" w:hAnsi="Times New Roman" w:cs="Times New Roman"/>
          <w:color w:val="000000"/>
          <w:sz w:val="24"/>
          <w:szCs w:val="24"/>
        </w:rPr>
      </w:pPr>
      <w:r w:rsidRPr="00935FDA">
        <w:rPr>
          <w:rFonts w:ascii="Times New Roman" w:hAnsi="Times New Roman" w:cs="Times New Roman"/>
          <w:noProof/>
          <w:lang w:eastAsia="en-IN"/>
        </w:rPr>
        <w:drawing>
          <wp:inline distT="0" distB="0" distL="0" distR="0" wp14:anchorId="198FBB96" wp14:editId="3D84F630">
            <wp:extent cx="3819525" cy="2505075"/>
            <wp:effectExtent l="0" t="0" r="9525" b="9525"/>
            <wp:docPr id="4" name="Chart 4">
              <a:extLst xmlns:a="http://schemas.openxmlformats.org/drawingml/2006/main">
                <a:ext uri="{FF2B5EF4-FFF2-40B4-BE49-F238E27FC236}">
                  <a16:creationId xmlns:a16="http://schemas.microsoft.com/office/drawing/2014/main" id="{E621448E-9001-45D3-A17A-057CBFD9E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1E2B8" w14:textId="77777777" w:rsidR="004F3D79" w:rsidRPr="00935FDA" w:rsidRDefault="004F3D79" w:rsidP="00935FDA">
      <w:pPr>
        <w:spacing w:line="276" w:lineRule="auto"/>
        <w:rPr>
          <w:rFonts w:ascii="Times New Roman" w:hAnsi="Times New Roman" w:cs="Times New Roman"/>
          <w:color w:val="000000"/>
          <w:sz w:val="24"/>
          <w:szCs w:val="24"/>
        </w:rPr>
      </w:pPr>
    </w:p>
    <w:p w14:paraId="0CE5AF4C" w14:textId="1B346401" w:rsidR="00AB3077" w:rsidRPr="00935FDA" w:rsidRDefault="00AB3077" w:rsidP="00935FDA">
      <w:pPr>
        <w:spacing w:line="276" w:lineRule="auto"/>
        <w:rPr>
          <w:rFonts w:ascii="Times New Roman" w:hAnsi="Times New Roman" w:cs="Times New Roman"/>
          <w:color w:val="000000"/>
          <w:sz w:val="24"/>
          <w:szCs w:val="24"/>
        </w:rPr>
      </w:pPr>
      <w:r w:rsidRPr="00935FDA">
        <w:rPr>
          <w:rFonts w:ascii="Times New Roman" w:hAnsi="Times New Roman" w:cs="Times New Roman"/>
          <w:color w:val="000000"/>
          <w:sz w:val="24"/>
          <w:szCs w:val="24"/>
        </w:rPr>
        <w:t>Compared to their urban counterparts, the rural youth get married at a younger age. This can act as a hurdle towards education eventually leading to a reduction in the opportunities.</w:t>
      </w:r>
    </w:p>
    <w:p w14:paraId="43ED3A6D" w14:textId="77777777" w:rsidR="00AB3077" w:rsidRDefault="00AB3077" w:rsidP="00935FDA">
      <w:pPr>
        <w:spacing w:line="276" w:lineRule="auto"/>
        <w:rPr>
          <w:rFonts w:ascii="Times New Roman" w:hAnsi="Times New Roman" w:cs="Times New Roman"/>
          <w:color w:val="000000"/>
          <w:sz w:val="24"/>
          <w:szCs w:val="24"/>
        </w:rPr>
      </w:pPr>
    </w:p>
    <w:p w14:paraId="3585322D" w14:textId="77777777" w:rsidR="00565E86" w:rsidRDefault="00565E86" w:rsidP="00935FDA">
      <w:pPr>
        <w:spacing w:line="276" w:lineRule="auto"/>
        <w:rPr>
          <w:rFonts w:ascii="Times New Roman" w:hAnsi="Times New Roman" w:cs="Times New Roman"/>
          <w:color w:val="000000"/>
          <w:sz w:val="24"/>
          <w:szCs w:val="24"/>
        </w:rPr>
      </w:pPr>
    </w:p>
    <w:p w14:paraId="51E2C2A3" w14:textId="77777777" w:rsidR="00565E86" w:rsidRDefault="00565E86" w:rsidP="00935FDA">
      <w:pPr>
        <w:spacing w:line="276" w:lineRule="auto"/>
        <w:rPr>
          <w:rFonts w:ascii="Times New Roman" w:hAnsi="Times New Roman" w:cs="Times New Roman"/>
          <w:color w:val="000000"/>
          <w:sz w:val="24"/>
          <w:szCs w:val="24"/>
        </w:rPr>
      </w:pPr>
    </w:p>
    <w:p w14:paraId="0351BC56" w14:textId="77777777" w:rsidR="00565E86" w:rsidRDefault="00565E86" w:rsidP="00935FDA">
      <w:pPr>
        <w:spacing w:line="276" w:lineRule="auto"/>
        <w:rPr>
          <w:rFonts w:ascii="Times New Roman" w:hAnsi="Times New Roman" w:cs="Times New Roman"/>
          <w:color w:val="000000"/>
          <w:sz w:val="24"/>
          <w:szCs w:val="24"/>
        </w:rPr>
      </w:pPr>
    </w:p>
    <w:p w14:paraId="71B2EFE7" w14:textId="77777777" w:rsidR="00565E86" w:rsidRDefault="00565E86" w:rsidP="00935FDA">
      <w:pPr>
        <w:spacing w:line="276" w:lineRule="auto"/>
        <w:rPr>
          <w:rFonts w:ascii="Times New Roman" w:hAnsi="Times New Roman" w:cs="Times New Roman"/>
          <w:color w:val="000000"/>
          <w:sz w:val="24"/>
          <w:szCs w:val="24"/>
        </w:rPr>
      </w:pPr>
    </w:p>
    <w:p w14:paraId="56556349" w14:textId="77777777" w:rsidR="00C4291C" w:rsidRDefault="00C4291C" w:rsidP="00935FDA">
      <w:pPr>
        <w:spacing w:line="276" w:lineRule="auto"/>
        <w:rPr>
          <w:rFonts w:ascii="Times New Roman" w:hAnsi="Times New Roman" w:cs="Times New Roman"/>
          <w:color w:val="000000"/>
          <w:sz w:val="24"/>
          <w:szCs w:val="24"/>
        </w:rPr>
      </w:pPr>
    </w:p>
    <w:p w14:paraId="24CED7C4" w14:textId="77777777" w:rsidR="00C4291C" w:rsidRPr="00935FDA" w:rsidRDefault="00C4291C" w:rsidP="00935FDA">
      <w:pPr>
        <w:spacing w:line="276" w:lineRule="auto"/>
        <w:rPr>
          <w:rFonts w:ascii="Times New Roman" w:hAnsi="Times New Roman" w:cs="Times New Roman"/>
          <w:color w:val="000000"/>
          <w:sz w:val="24"/>
          <w:szCs w:val="24"/>
        </w:rPr>
      </w:pPr>
    </w:p>
    <w:p w14:paraId="6AD4864C" w14:textId="138E57D5" w:rsidR="00E848DD" w:rsidRPr="00565E86" w:rsidRDefault="00E848DD" w:rsidP="00935FDA">
      <w:pPr>
        <w:pStyle w:val="ListParagraph"/>
        <w:numPr>
          <w:ilvl w:val="0"/>
          <w:numId w:val="2"/>
        </w:numPr>
        <w:spacing w:line="276" w:lineRule="auto"/>
        <w:rPr>
          <w:rFonts w:ascii="Times New Roman" w:hAnsi="Times New Roman" w:cs="Times New Roman"/>
          <w:b/>
          <w:color w:val="000000"/>
          <w:sz w:val="24"/>
          <w:szCs w:val="24"/>
        </w:rPr>
      </w:pPr>
      <w:r w:rsidRPr="00565E86">
        <w:rPr>
          <w:rFonts w:ascii="Times New Roman" w:hAnsi="Times New Roman" w:cs="Times New Roman"/>
          <w:b/>
          <w:color w:val="000000"/>
          <w:sz w:val="24"/>
          <w:szCs w:val="24"/>
        </w:rPr>
        <w:t>Status</w:t>
      </w:r>
      <w:r w:rsidR="00D22669" w:rsidRPr="00565E86">
        <w:rPr>
          <w:rFonts w:ascii="Times New Roman" w:hAnsi="Times New Roman" w:cs="Times New Roman"/>
          <w:b/>
          <w:color w:val="000000"/>
          <w:sz w:val="24"/>
          <w:szCs w:val="24"/>
        </w:rPr>
        <w:t xml:space="preserve"> of Education</w:t>
      </w:r>
    </w:p>
    <w:p w14:paraId="7C8813FB" w14:textId="77777777" w:rsidR="009B4BD7" w:rsidRPr="00935FDA" w:rsidRDefault="009B4BD7" w:rsidP="00935FDA">
      <w:pPr>
        <w:pStyle w:val="ListParagraph"/>
        <w:spacing w:line="276" w:lineRule="auto"/>
        <w:ind w:left="1080"/>
        <w:rPr>
          <w:rFonts w:ascii="Times New Roman" w:hAnsi="Times New Roman" w:cs="Times New Roman"/>
          <w:b/>
          <w:color w:val="000000"/>
          <w:sz w:val="24"/>
          <w:szCs w:val="24"/>
        </w:rPr>
      </w:pPr>
    </w:p>
    <w:p w14:paraId="417EDA67" w14:textId="29B76AC7" w:rsidR="009B4BD7" w:rsidRPr="00935FDA" w:rsidRDefault="009B4BD7" w:rsidP="00935FDA">
      <w:pPr>
        <w:pStyle w:val="ListParagraph"/>
        <w:numPr>
          <w:ilvl w:val="0"/>
          <w:numId w:val="3"/>
        </w:numPr>
        <w:spacing w:line="276" w:lineRule="auto"/>
        <w:rPr>
          <w:rFonts w:ascii="Times New Roman" w:hAnsi="Times New Roman" w:cs="Times New Roman"/>
          <w:b/>
          <w:color w:val="000000"/>
          <w:sz w:val="24"/>
          <w:szCs w:val="24"/>
        </w:rPr>
      </w:pPr>
      <w:r w:rsidRPr="00935FDA">
        <w:rPr>
          <w:rFonts w:ascii="Times New Roman" w:hAnsi="Times New Roman" w:cs="Times New Roman"/>
          <w:b/>
          <w:color w:val="000000"/>
          <w:sz w:val="24"/>
          <w:szCs w:val="24"/>
        </w:rPr>
        <w:t>Level of Education</w:t>
      </w:r>
    </w:p>
    <w:p w14:paraId="4BFBBCFF" w14:textId="77777777" w:rsidR="00D22669" w:rsidRPr="00935FDA" w:rsidRDefault="00D22669" w:rsidP="00935FDA">
      <w:pPr>
        <w:pStyle w:val="ListParagraph"/>
        <w:spacing w:line="276" w:lineRule="auto"/>
        <w:ind w:left="1080"/>
        <w:rPr>
          <w:rFonts w:ascii="Times New Roman" w:hAnsi="Times New Roman" w:cs="Times New Roman"/>
          <w:b/>
          <w:color w:val="000000"/>
          <w:sz w:val="24"/>
          <w:szCs w:val="24"/>
        </w:rPr>
      </w:pPr>
    </w:p>
    <w:p w14:paraId="662F83CD" w14:textId="77777777" w:rsidR="009B4BD7" w:rsidRPr="00935FDA" w:rsidRDefault="009B4BD7" w:rsidP="00935FDA">
      <w:pPr>
        <w:spacing w:line="276" w:lineRule="auto"/>
        <w:rPr>
          <w:rFonts w:ascii="Times New Roman" w:hAnsi="Times New Roman" w:cs="Times New Roman"/>
        </w:rPr>
      </w:pPr>
      <w:r w:rsidRPr="00935FDA">
        <w:rPr>
          <w:rFonts w:ascii="Times New Roman" w:hAnsi="Times New Roman" w:cs="Times New Roman"/>
        </w:rPr>
        <w:t>The urban sample consists of the IIM Udaipur students. Hence the percentage of people who have completed their Graduation is high.</w:t>
      </w:r>
    </w:p>
    <w:p w14:paraId="47E03B5F" w14:textId="6EE022CD" w:rsidR="009B4BD7" w:rsidRPr="00935FDA" w:rsidRDefault="009B4BD7" w:rsidP="00935FDA">
      <w:pPr>
        <w:spacing w:line="276" w:lineRule="auto"/>
        <w:rPr>
          <w:rFonts w:ascii="Times New Roman" w:hAnsi="Times New Roman" w:cs="Times New Roman"/>
        </w:rPr>
      </w:pPr>
      <w:r w:rsidRPr="00935FDA">
        <w:rPr>
          <w:rFonts w:ascii="Times New Roman" w:hAnsi="Times New Roman" w:cs="Times New Roman"/>
        </w:rPr>
        <w:t xml:space="preserve">In rural areas 15% of the </w:t>
      </w:r>
      <w:r w:rsidR="00C03C1D">
        <w:rPr>
          <w:rFonts w:ascii="Times New Roman" w:hAnsi="Times New Roman" w:cs="Times New Roman"/>
        </w:rPr>
        <w:t>respondents</w:t>
      </w:r>
      <w:r w:rsidRPr="00935FDA">
        <w:rPr>
          <w:rFonts w:ascii="Times New Roman" w:hAnsi="Times New Roman" w:cs="Times New Roman"/>
        </w:rPr>
        <w:t xml:space="preserve"> h</w:t>
      </w:r>
      <w:r w:rsidR="00C03C1D">
        <w:rPr>
          <w:rFonts w:ascii="Times New Roman" w:hAnsi="Times New Roman" w:cs="Times New Roman"/>
        </w:rPr>
        <w:t>ad not been enrolled in school</w:t>
      </w:r>
      <w:r w:rsidRPr="00935FDA">
        <w:rPr>
          <w:rFonts w:ascii="Times New Roman" w:hAnsi="Times New Roman" w:cs="Times New Roman"/>
        </w:rPr>
        <w:t>, while about 35% of the population h</w:t>
      </w:r>
      <w:r w:rsidR="00C03C1D">
        <w:rPr>
          <w:rFonts w:ascii="Times New Roman" w:hAnsi="Times New Roman" w:cs="Times New Roman"/>
        </w:rPr>
        <w:t>ad</w:t>
      </w:r>
      <w:r w:rsidRPr="00935FDA">
        <w:rPr>
          <w:rFonts w:ascii="Times New Roman" w:hAnsi="Times New Roman" w:cs="Times New Roman"/>
        </w:rPr>
        <w:t xml:space="preserve"> </w:t>
      </w:r>
      <w:r w:rsidR="00C03C1D">
        <w:rPr>
          <w:rFonts w:ascii="Times New Roman" w:hAnsi="Times New Roman" w:cs="Times New Roman"/>
        </w:rPr>
        <w:t>completed</w:t>
      </w:r>
      <w:r w:rsidRPr="00935FDA">
        <w:rPr>
          <w:rFonts w:ascii="Times New Roman" w:hAnsi="Times New Roman" w:cs="Times New Roman"/>
        </w:rPr>
        <w:t xml:space="preserve"> only </w:t>
      </w:r>
      <w:r w:rsidR="00C03C1D">
        <w:rPr>
          <w:rFonts w:ascii="Times New Roman" w:hAnsi="Times New Roman" w:cs="Times New Roman"/>
        </w:rPr>
        <w:t xml:space="preserve">till the </w:t>
      </w:r>
      <w:r w:rsidRPr="00935FDA">
        <w:rPr>
          <w:rFonts w:ascii="Times New Roman" w:hAnsi="Times New Roman" w:cs="Times New Roman"/>
        </w:rPr>
        <w:t>primary level of education. This percentage goes on decreasing as the level of education increases.</w:t>
      </w:r>
    </w:p>
    <w:p w14:paraId="0B736D29" w14:textId="77777777" w:rsidR="009B4BD7" w:rsidRPr="00935FDA" w:rsidRDefault="009B4BD7" w:rsidP="00935FDA">
      <w:pPr>
        <w:pStyle w:val="ListParagraph"/>
        <w:spacing w:line="276" w:lineRule="auto"/>
        <w:ind w:left="1080"/>
        <w:rPr>
          <w:rFonts w:ascii="Times New Roman" w:hAnsi="Times New Roman" w:cs="Times New Roman"/>
          <w:b/>
          <w:color w:val="000000"/>
          <w:sz w:val="24"/>
          <w:szCs w:val="24"/>
        </w:rPr>
      </w:pPr>
    </w:p>
    <w:tbl>
      <w:tblPr>
        <w:tblStyle w:val="TableGridLight"/>
        <w:tblW w:w="7926" w:type="dxa"/>
        <w:tblLook w:val="04A0" w:firstRow="1" w:lastRow="0" w:firstColumn="1" w:lastColumn="0" w:noHBand="0" w:noVBand="1"/>
      </w:tblPr>
      <w:tblGrid>
        <w:gridCol w:w="3422"/>
        <w:gridCol w:w="2252"/>
        <w:gridCol w:w="2252"/>
      </w:tblGrid>
      <w:tr w:rsidR="00E848DD" w:rsidRPr="00935FDA" w14:paraId="1DA64E1A" w14:textId="77777777" w:rsidTr="00E848DD">
        <w:trPr>
          <w:trHeight w:val="275"/>
        </w:trPr>
        <w:tc>
          <w:tcPr>
            <w:tcW w:w="3422" w:type="dxa"/>
            <w:noWrap/>
            <w:hideMark/>
          </w:tcPr>
          <w:p w14:paraId="7EDD02F6" w14:textId="76D99570" w:rsidR="00E848DD" w:rsidRPr="00935FDA" w:rsidRDefault="00D22669" w:rsidP="00935FDA">
            <w:pPr>
              <w:spacing w:line="276" w:lineRule="auto"/>
              <w:jc w:val="center"/>
              <w:rPr>
                <w:rFonts w:ascii="Times New Roman" w:eastAsia="Times New Roman" w:hAnsi="Times New Roman" w:cs="Times New Roman"/>
                <w:b/>
                <w:color w:val="000000"/>
                <w:sz w:val="24"/>
                <w:lang w:eastAsia="en-IN"/>
              </w:rPr>
            </w:pPr>
            <w:r w:rsidRPr="00935FDA">
              <w:rPr>
                <w:rFonts w:ascii="Times New Roman" w:eastAsia="Times New Roman" w:hAnsi="Times New Roman" w:cs="Times New Roman"/>
                <w:b/>
                <w:color w:val="000000"/>
                <w:sz w:val="24"/>
                <w:lang w:eastAsia="en-IN"/>
              </w:rPr>
              <w:t>Level of Education</w:t>
            </w:r>
          </w:p>
        </w:tc>
        <w:tc>
          <w:tcPr>
            <w:tcW w:w="2252" w:type="dxa"/>
            <w:noWrap/>
            <w:hideMark/>
          </w:tcPr>
          <w:p w14:paraId="7FC79AA3" w14:textId="54FE4592" w:rsidR="00E848DD" w:rsidRPr="00935FDA" w:rsidRDefault="00E848DD" w:rsidP="00935FDA">
            <w:pPr>
              <w:spacing w:line="276" w:lineRule="auto"/>
              <w:jc w:val="center"/>
              <w:rPr>
                <w:rFonts w:ascii="Times New Roman" w:eastAsia="Times New Roman" w:hAnsi="Times New Roman" w:cs="Times New Roman"/>
                <w:b/>
                <w:color w:val="000000"/>
                <w:sz w:val="24"/>
                <w:lang w:eastAsia="en-IN"/>
              </w:rPr>
            </w:pPr>
            <w:r w:rsidRPr="00935FDA">
              <w:rPr>
                <w:rFonts w:ascii="Times New Roman" w:eastAsia="Times New Roman" w:hAnsi="Times New Roman" w:cs="Times New Roman"/>
                <w:b/>
                <w:color w:val="000000"/>
                <w:sz w:val="24"/>
                <w:lang w:eastAsia="en-IN"/>
              </w:rPr>
              <w:t>Rural %</w:t>
            </w:r>
          </w:p>
        </w:tc>
        <w:tc>
          <w:tcPr>
            <w:tcW w:w="2252" w:type="dxa"/>
            <w:noWrap/>
            <w:hideMark/>
          </w:tcPr>
          <w:p w14:paraId="27846869" w14:textId="46E9F1ED" w:rsidR="00E848DD" w:rsidRPr="00935FDA" w:rsidRDefault="00E848DD" w:rsidP="00935FDA">
            <w:pPr>
              <w:spacing w:line="276" w:lineRule="auto"/>
              <w:jc w:val="center"/>
              <w:rPr>
                <w:rFonts w:ascii="Times New Roman" w:eastAsia="Times New Roman" w:hAnsi="Times New Roman" w:cs="Times New Roman"/>
                <w:b/>
                <w:color w:val="000000"/>
                <w:sz w:val="24"/>
                <w:lang w:eastAsia="en-IN"/>
              </w:rPr>
            </w:pPr>
            <w:r w:rsidRPr="00935FDA">
              <w:rPr>
                <w:rFonts w:ascii="Times New Roman" w:eastAsia="Times New Roman" w:hAnsi="Times New Roman" w:cs="Times New Roman"/>
                <w:b/>
                <w:color w:val="000000"/>
                <w:sz w:val="24"/>
                <w:lang w:eastAsia="en-IN"/>
              </w:rPr>
              <w:t>Urban%</w:t>
            </w:r>
          </w:p>
        </w:tc>
      </w:tr>
      <w:tr w:rsidR="00E848DD" w:rsidRPr="00935FDA" w14:paraId="25451335" w14:textId="77777777" w:rsidTr="00E848DD">
        <w:trPr>
          <w:trHeight w:val="275"/>
        </w:trPr>
        <w:tc>
          <w:tcPr>
            <w:tcW w:w="3422" w:type="dxa"/>
            <w:noWrap/>
            <w:hideMark/>
          </w:tcPr>
          <w:p w14:paraId="100EF9A4" w14:textId="4FBCB87A"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Not enrolled in school (1)</w:t>
            </w:r>
          </w:p>
        </w:tc>
        <w:tc>
          <w:tcPr>
            <w:tcW w:w="2252" w:type="dxa"/>
            <w:noWrap/>
            <w:hideMark/>
          </w:tcPr>
          <w:p w14:paraId="298BB2EA" w14:textId="1B1E1DE0"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15.64968</w:t>
            </w:r>
          </w:p>
        </w:tc>
        <w:tc>
          <w:tcPr>
            <w:tcW w:w="2252" w:type="dxa"/>
            <w:noWrap/>
            <w:hideMark/>
          </w:tcPr>
          <w:p w14:paraId="6F5B8688"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r w:rsidR="00E848DD" w:rsidRPr="00935FDA" w14:paraId="79F2830B" w14:textId="77777777" w:rsidTr="00E848DD">
        <w:trPr>
          <w:trHeight w:val="275"/>
        </w:trPr>
        <w:tc>
          <w:tcPr>
            <w:tcW w:w="3422" w:type="dxa"/>
            <w:noWrap/>
            <w:hideMark/>
          </w:tcPr>
          <w:p w14:paraId="65FE9F36" w14:textId="52ECD242"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Below Primary (</w:t>
            </w:r>
            <w:r w:rsidR="00073D36" w:rsidRPr="00935FDA">
              <w:rPr>
                <w:rFonts w:ascii="Times New Roman" w:eastAsia="Times New Roman" w:hAnsi="Times New Roman" w:cs="Times New Roman"/>
                <w:color w:val="000000"/>
                <w:lang w:eastAsia="en-IN"/>
              </w:rPr>
              <w:t>2)</w:t>
            </w:r>
          </w:p>
        </w:tc>
        <w:tc>
          <w:tcPr>
            <w:tcW w:w="2252" w:type="dxa"/>
            <w:noWrap/>
            <w:hideMark/>
          </w:tcPr>
          <w:p w14:paraId="742EB4FA" w14:textId="05F909A4"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15.57789</w:t>
            </w:r>
          </w:p>
        </w:tc>
        <w:tc>
          <w:tcPr>
            <w:tcW w:w="2252" w:type="dxa"/>
            <w:noWrap/>
            <w:hideMark/>
          </w:tcPr>
          <w:p w14:paraId="3EE1DD45"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r w:rsidR="00E848DD" w:rsidRPr="00935FDA" w14:paraId="57FCD01F" w14:textId="77777777" w:rsidTr="00E848DD">
        <w:trPr>
          <w:trHeight w:val="275"/>
        </w:trPr>
        <w:tc>
          <w:tcPr>
            <w:tcW w:w="3422" w:type="dxa"/>
            <w:noWrap/>
            <w:hideMark/>
          </w:tcPr>
          <w:p w14:paraId="679A3B2C" w14:textId="3739F3B7"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Primary</w:t>
            </w:r>
            <w:r w:rsidR="00073D36" w:rsidRPr="00935FDA">
              <w:rPr>
                <w:rFonts w:ascii="Times New Roman" w:eastAsia="Times New Roman" w:hAnsi="Times New Roman" w:cs="Times New Roman"/>
                <w:color w:val="000000"/>
                <w:lang w:eastAsia="en-IN"/>
              </w:rPr>
              <w:t xml:space="preserve"> (3)</w:t>
            </w:r>
          </w:p>
        </w:tc>
        <w:tc>
          <w:tcPr>
            <w:tcW w:w="2252" w:type="dxa"/>
            <w:noWrap/>
            <w:hideMark/>
          </w:tcPr>
          <w:p w14:paraId="22DD02B1" w14:textId="44C0B634"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35.53482</w:t>
            </w:r>
          </w:p>
        </w:tc>
        <w:tc>
          <w:tcPr>
            <w:tcW w:w="2252" w:type="dxa"/>
            <w:noWrap/>
            <w:hideMark/>
          </w:tcPr>
          <w:p w14:paraId="13BD15DF"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r w:rsidR="00E848DD" w:rsidRPr="00935FDA" w14:paraId="4C52B2D1" w14:textId="77777777" w:rsidTr="00E848DD">
        <w:trPr>
          <w:trHeight w:val="275"/>
        </w:trPr>
        <w:tc>
          <w:tcPr>
            <w:tcW w:w="3422" w:type="dxa"/>
            <w:noWrap/>
            <w:hideMark/>
          </w:tcPr>
          <w:p w14:paraId="18C91360" w14:textId="7CC72B79" w:rsidR="00073D36"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Class X</w:t>
            </w:r>
            <w:r w:rsidR="00073D36" w:rsidRPr="00935FDA">
              <w:rPr>
                <w:rFonts w:ascii="Times New Roman" w:eastAsia="Times New Roman" w:hAnsi="Times New Roman" w:cs="Times New Roman"/>
                <w:color w:val="000000"/>
                <w:lang w:eastAsia="en-IN"/>
              </w:rPr>
              <w:t xml:space="preserve"> (4)</w:t>
            </w:r>
          </w:p>
        </w:tc>
        <w:tc>
          <w:tcPr>
            <w:tcW w:w="2252" w:type="dxa"/>
            <w:noWrap/>
            <w:hideMark/>
          </w:tcPr>
          <w:p w14:paraId="74F902BE" w14:textId="0F0C01D5"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18.09045</w:t>
            </w:r>
          </w:p>
        </w:tc>
        <w:tc>
          <w:tcPr>
            <w:tcW w:w="2252" w:type="dxa"/>
            <w:noWrap/>
            <w:hideMark/>
          </w:tcPr>
          <w:p w14:paraId="0FEB2E0F"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r w:rsidR="00E848DD" w:rsidRPr="00935FDA" w14:paraId="68D69FE4" w14:textId="77777777" w:rsidTr="00E848DD">
        <w:trPr>
          <w:trHeight w:val="275"/>
        </w:trPr>
        <w:tc>
          <w:tcPr>
            <w:tcW w:w="3422" w:type="dxa"/>
            <w:noWrap/>
            <w:hideMark/>
          </w:tcPr>
          <w:p w14:paraId="1BA2CCB3" w14:textId="343FD1CF"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Intermediate</w:t>
            </w:r>
            <w:r w:rsidR="00073D36" w:rsidRPr="00935FDA">
              <w:rPr>
                <w:rFonts w:ascii="Times New Roman" w:eastAsia="Times New Roman" w:hAnsi="Times New Roman" w:cs="Times New Roman"/>
                <w:color w:val="000000"/>
                <w:lang w:eastAsia="en-IN"/>
              </w:rPr>
              <w:t xml:space="preserve"> (5)</w:t>
            </w:r>
          </w:p>
        </w:tc>
        <w:tc>
          <w:tcPr>
            <w:tcW w:w="2252" w:type="dxa"/>
            <w:noWrap/>
            <w:hideMark/>
          </w:tcPr>
          <w:p w14:paraId="4F93C186" w14:textId="055459FE"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15.79325</w:t>
            </w:r>
          </w:p>
        </w:tc>
        <w:tc>
          <w:tcPr>
            <w:tcW w:w="2252" w:type="dxa"/>
            <w:noWrap/>
            <w:hideMark/>
          </w:tcPr>
          <w:p w14:paraId="72740AFE"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r w:rsidR="00E848DD" w:rsidRPr="00935FDA" w14:paraId="2D26C6FE" w14:textId="77777777" w:rsidTr="00E848DD">
        <w:trPr>
          <w:trHeight w:val="275"/>
        </w:trPr>
        <w:tc>
          <w:tcPr>
            <w:tcW w:w="3422" w:type="dxa"/>
            <w:noWrap/>
            <w:hideMark/>
          </w:tcPr>
          <w:p w14:paraId="0CC0E425" w14:textId="2F1A2997"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Graduate</w:t>
            </w:r>
            <w:r w:rsidR="00073D36" w:rsidRPr="00935FDA">
              <w:rPr>
                <w:rFonts w:ascii="Times New Roman" w:eastAsia="Times New Roman" w:hAnsi="Times New Roman" w:cs="Times New Roman"/>
                <w:color w:val="000000"/>
                <w:lang w:eastAsia="en-IN"/>
              </w:rPr>
              <w:t xml:space="preserve"> (7)</w:t>
            </w:r>
          </w:p>
        </w:tc>
        <w:tc>
          <w:tcPr>
            <w:tcW w:w="2252" w:type="dxa"/>
            <w:noWrap/>
            <w:hideMark/>
          </w:tcPr>
          <w:p w14:paraId="5EFD0BA6" w14:textId="63F972B6"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14.28571</w:t>
            </w:r>
          </w:p>
        </w:tc>
        <w:tc>
          <w:tcPr>
            <w:tcW w:w="2252" w:type="dxa"/>
            <w:noWrap/>
            <w:hideMark/>
          </w:tcPr>
          <w:p w14:paraId="2CB4BF97"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96.69421</w:t>
            </w:r>
          </w:p>
        </w:tc>
      </w:tr>
      <w:tr w:rsidR="00E848DD" w:rsidRPr="00935FDA" w14:paraId="07230237" w14:textId="77777777" w:rsidTr="00E848DD">
        <w:trPr>
          <w:trHeight w:val="275"/>
        </w:trPr>
        <w:tc>
          <w:tcPr>
            <w:tcW w:w="3422" w:type="dxa"/>
            <w:noWrap/>
            <w:hideMark/>
          </w:tcPr>
          <w:p w14:paraId="43ACCE86" w14:textId="493014F4" w:rsidR="00E848DD" w:rsidRPr="00935FDA" w:rsidRDefault="00E848DD"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Post Graduate</w:t>
            </w:r>
            <w:r w:rsidR="00073D36" w:rsidRPr="00935FDA">
              <w:rPr>
                <w:rFonts w:ascii="Times New Roman" w:eastAsia="Times New Roman" w:hAnsi="Times New Roman" w:cs="Times New Roman"/>
                <w:color w:val="000000"/>
                <w:lang w:eastAsia="en-IN"/>
              </w:rPr>
              <w:t xml:space="preserve"> (8)</w:t>
            </w:r>
          </w:p>
        </w:tc>
        <w:tc>
          <w:tcPr>
            <w:tcW w:w="2252" w:type="dxa"/>
            <w:noWrap/>
            <w:hideMark/>
          </w:tcPr>
          <w:p w14:paraId="577BB2C2" w14:textId="2432445E"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0.717875</w:t>
            </w:r>
          </w:p>
        </w:tc>
        <w:tc>
          <w:tcPr>
            <w:tcW w:w="2252" w:type="dxa"/>
            <w:noWrap/>
            <w:hideMark/>
          </w:tcPr>
          <w:p w14:paraId="3F85B2A4" w14:textId="77777777" w:rsidR="00E848DD" w:rsidRPr="00935FDA" w:rsidRDefault="00E848DD"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3.305785</w:t>
            </w:r>
          </w:p>
        </w:tc>
      </w:tr>
    </w:tbl>
    <w:p w14:paraId="00527492" w14:textId="77777777" w:rsidR="009B4BD7" w:rsidRPr="00935FDA" w:rsidRDefault="009B4BD7" w:rsidP="00935FDA">
      <w:pPr>
        <w:spacing w:line="276" w:lineRule="auto"/>
        <w:rPr>
          <w:rFonts w:ascii="Times New Roman" w:hAnsi="Times New Roman" w:cs="Times New Roman"/>
        </w:rPr>
      </w:pPr>
    </w:p>
    <w:p w14:paraId="764EBC55" w14:textId="77777777" w:rsidR="009B4BD7" w:rsidRPr="00935FDA" w:rsidRDefault="009B4BD7" w:rsidP="00935FDA">
      <w:pPr>
        <w:spacing w:line="276" w:lineRule="auto"/>
        <w:rPr>
          <w:rFonts w:ascii="Times New Roman" w:hAnsi="Times New Roman" w:cs="Times New Roman"/>
        </w:rPr>
      </w:pPr>
    </w:p>
    <w:p w14:paraId="0FEE1255" w14:textId="64516EB7" w:rsidR="00AB3077" w:rsidRPr="00935FDA" w:rsidRDefault="00493A48" w:rsidP="00935FDA">
      <w:pPr>
        <w:spacing w:line="276" w:lineRule="auto"/>
        <w:rPr>
          <w:rFonts w:ascii="Times New Roman" w:hAnsi="Times New Roman" w:cs="Times New Roman"/>
        </w:rPr>
      </w:pPr>
      <w:r w:rsidRPr="00935FDA">
        <w:rPr>
          <w:rFonts w:ascii="Times New Roman" w:hAnsi="Times New Roman" w:cs="Times New Roman"/>
          <w:noProof/>
          <w:lang w:eastAsia="en-IN"/>
        </w:rPr>
        <w:drawing>
          <wp:anchor distT="0" distB="0" distL="114300" distR="114300" simplePos="0" relativeHeight="251658240" behindDoc="1" locked="0" layoutInCell="1" allowOverlap="1" wp14:anchorId="27D4C567" wp14:editId="23113F78">
            <wp:simplePos x="0" y="0"/>
            <wp:positionH relativeFrom="margin">
              <wp:align>left</wp:align>
            </wp:positionH>
            <wp:positionV relativeFrom="paragraph">
              <wp:posOffset>0</wp:posOffset>
            </wp:positionV>
            <wp:extent cx="5486400" cy="2034540"/>
            <wp:effectExtent l="0" t="0" r="0" b="3810"/>
            <wp:wrapThrough wrapText="bothSides">
              <wp:wrapPolygon edited="0">
                <wp:start x="0" y="0"/>
                <wp:lineTo x="0" y="21438"/>
                <wp:lineTo x="21525" y="21438"/>
                <wp:lineTo x="21525" y="0"/>
                <wp:lineTo x="0" y="0"/>
              </wp:wrapPolygon>
            </wp:wrapThrough>
            <wp:docPr id="1" name="Chart 1">
              <a:extLst xmlns:a="http://schemas.openxmlformats.org/drawingml/2006/main">
                <a:ext uri="{FF2B5EF4-FFF2-40B4-BE49-F238E27FC236}">
                  <a16:creationId xmlns:a16="http://schemas.microsoft.com/office/drawing/2014/main" id="{5AEE22D9-EAE0-47B7-8117-1C5896E8E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E600767" w14:textId="1E1EA80E" w:rsidR="009B4BD7" w:rsidRPr="00935FDA" w:rsidRDefault="009B4BD7" w:rsidP="00935FDA">
      <w:pPr>
        <w:pStyle w:val="ListParagraph"/>
        <w:numPr>
          <w:ilvl w:val="0"/>
          <w:numId w:val="3"/>
        </w:numPr>
        <w:spacing w:line="276" w:lineRule="auto"/>
        <w:rPr>
          <w:rFonts w:ascii="Times New Roman" w:hAnsi="Times New Roman" w:cs="Times New Roman"/>
          <w:b/>
        </w:rPr>
      </w:pPr>
      <w:r w:rsidRPr="00935FDA">
        <w:rPr>
          <w:rFonts w:ascii="Times New Roman" w:hAnsi="Times New Roman" w:cs="Times New Roman"/>
          <w:b/>
        </w:rPr>
        <w:t>Type of school</w:t>
      </w:r>
    </w:p>
    <w:p w14:paraId="4E55A050" w14:textId="0DFA0F8C" w:rsidR="00AB3077" w:rsidRPr="00935FDA" w:rsidRDefault="00AB3077" w:rsidP="00935FDA">
      <w:pPr>
        <w:spacing w:line="276" w:lineRule="auto"/>
        <w:rPr>
          <w:rFonts w:ascii="Times New Roman" w:hAnsi="Times New Roman" w:cs="Times New Roman"/>
        </w:rPr>
      </w:pPr>
      <w:r w:rsidRPr="00935FDA">
        <w:rPr>
          <w:rFonts w:ascii="Times New Roman" w:hAnsi="Times New Roman" w:cs="Times New Roman"/>
        </w:rPr>
        <w:t xml:space="preserve">Most of the people in rural areas go to Government schools and </w:t>
      </w:r>
      <w:proofErr w:type="spellStart"/>
      <w:r w:rsidR="00493A48" w:rsidRPr="00935FDA">
        <w:rPr>
          <w:rFonts w:ascii="Times New Roman" w:hAnsi="Times New Roman" w:cs="Times New Roman"/>
        </w:rPr>
        <w:t>A</w:t>
      </w:r>
      <w:r w:rsidRPr="00935FDA">
        <w:rPr>
          <w:rFonts w:ascii="Times New Roman" w:hAnsi="Times New Roman" w:cs="Times New Roman"/>
        </w:rPr>
        <w:t>nganwadis</w:t>
      </w:r>
      <w:proofErr w:type="spellEnd"/>
      <w:r w:rsidRPr="00935FDA">
        <w:rPr>
          <w:rFonts w:ascii="Times New Roman" w:hAnsi="Times New Roman" w:cs="Times New Roman"/>
        </w:rPr>
        <w:t xml:space="preserve">. The urban youth have completed their graduation in this case, most of them have an easy access to private schools and hence majority of the urban youth go to private schools (86%). It has also been seen in the case of rural </w:t>
      </w:r>
      <w:r w:rsidRPr="00935FDA">
        <w:rPr>
          <w:rFonts w:ascii="Times New Roman" w:hAnsi="Times New Roman" w:cs="Times New Roman"/>
        </w:rPr>
        <w:lastRenderedPageBreak/>
        <w:t>youth that if the parents are literate the children are more likely to go to a private school. Private schools are also not located nearby in the rural areas and hence distance plays an important role.</w:t>
      </w:r>
    </w:p>
    <w:p w14:paraId="1921E772" w14:textId="77777777" w:rsidR="009B4BD7" w:rsidRPr="00935FDA" w:rsidRDefault="009B4BD7" w:rsidP="00935FDA">
      <w:pPr>
        <w:spacing w:line="276" w:lineRule="auto"/>
        <w:rPr>
          <w:rFonts w:ascii="Times New Roman" w:hAnsi="Times New Roman" w:cs="Times New Roman"/>
        </w:rPr>
      </w:pPr>
    </w:p>
    <w:p w14:paraId="44B8C965" w14:textId="0012FE63" w:rsidR="009B4BD7" w:rsidRPr="00935FDA" w:rsidRDefault="009B4BD7" w:rsidP="00935FDA">
      <w:pPr>
        <w:spacing w:line="276" w:lineRule="auto"/>
        <w:rPr>
          <w:rFonts w:ascii="Times New Roman" w:hAnsi="Times New Roman" w:cs="Times New Roman"/>
        </w:rPr>
      </w:pPr>
      <w:r w:rsidRPr="00935FDA">
        <w:rPr>
          <w:rFonts w:ascii="Times New Roman" w:hAnsi="Times New Roman" w:cs="Times New Roman"/>
          <w:noProof/>
          <w:lang w:eastAsia="en-IN"/>
        </w:rPr>
        <w:drawing>
          <wp:inline distT="0" distB="0" distL="0" distR="0" wp14:anchorId="73B5D582" wp14:editId="21CCC940">
            <wp:extent cx="5478780" cy="2103120"/>
            <wp:effectExtent l="0" t="0" r="7620" b="11430"/>
            <wp:docPr id="5" name="Chart 5">
              <a:extLst xmlns:a="http://schemas.openxmlformats.org/drawingml/2006/main">
                <a:ext uri="{FF2B5EF4-FFF2-40B4-BE49-F238E27FC236}">
                  <a16:creationId xmlns:a16="http://schemas.microsoft.com/office/drawing/2014/main" id="{C0A33429-CA72-446A-8E70-B1312BFB0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12F7D4" w14:textId="2C98B171" w:rsidR="009B4BD7" w:rsidRPr="00935FDA" w:rsidRDefault="009B4BD7" w:rsidP="00935FDA">
      <w:pPr>
        <w:pStyle w:val="ListParagraph"/>
        <w:spacing w:line="276" w:lineRule="auto"/>
        <w:rPr>
          <w:rFonts w:ascii="Times New Roman" w:hAnsi="Times New Roman" w:cs="Times New Roman"/>
        </w:rPr>
      </w:pPr>
    </w:p>
    <w:p w14:paraId="02173D5D" w14:textId="77777777" w:rsidR="009B4BD7" w:rsidRPr="00935FDA" w:rsidRDefault="009B4BD7" w:rsidP="00935FDA">
      <w:pPr>
        <w:pStyle w:val="ListParagraph"/>
        <w:spacing w:line="276" w:lineRule="auto"/>
        <w:rPr>
          <w:rFonts w:ascii="Times New Roman" w:hAnsi="Times New Roman" w:cs="Times New Roman"/>
        </w:rPr>
      </w:pPr>
    </w:p>
    <w:p w14:paraId="5099BF13" w14:textId="4EF6E585" w:rsidR="009B4BD7" w:rsidRPr="00935FDA" w:rsidRDefault="009B4BD7" w:rsidP="00935FDA">
      <w:pPr>
        <w:pStyle w:val="ListParagraph"/>
        <w:numPr>
          <w:ilvl w:val="0"/>
          <w:numId w:val="3"/>
        </w:numPr>
        <w:spacing w:line="276" w:lineRule="auto"/>
        <w:rPr>
          <w:rFonts w:ascii="Times New Roman" w:hAnsi="Times New Roman" w:cs="Times New Roman"/>
          <w:b/>
        </w:rPr>
      </w:pPr>
      <w:r w:rsidRPr="00935FDA">
        <w:rPr>
          <w:rFonts w:ascii="Times New Roman" w:hAnsi="Times New Roman" w:cs="Times New Roman"/>
          <w:b/>
        </w:rPr>
        <w:t>Distance from school</w:t>
      </w:r>
    </w:p>
    <w:p w14:paraId="70CFF1E2" w14:textId="77777777" w:rsidR="009B4BD7" w:rsidRPr="00935FDA" w:rsidRDefault="009B4BD7" w:rsidP="00935FDA">
      <w:pPr>
        <w:pStyle w:val="ListParagraph"/>
        <w:spacing w:line="276" w:lineRule="auto"/>
        <w:rPr>
          <w:rFonts w:ascii="Times New Roman" w:hAnsi="Times New Roman" w:cs="Times New Roman"/>
          <w:b/>
        </w:rPr>
      </w:pPr>
    </w:p>
    <w:p w14:paraId="79B695D7" w14:textId="144ECE9B" w:rsidR="00AB3077" w:rsidRPr="00935FDA" w:rsidRDefault="00493A48" w:rsidP="00935FDA">
      <w:pPr>
        <w:spacing w:line="276" w:lineRule="auto"/>
        <w:rPr>
          <w:rFonts w:ascii="Times New Roman" w:hAnsi="Times New Roman" w:cs="Times New Roman"/>
        </w:rPr>
      </w:pPr>
      <w:r w:rsidRPr="00935FDA">
        <w:rPr>
          <w:rFonts w:ascii="Times New Roman" w:hAnsi="Times New Roman" w:cs="Times New Roman"/>
        </w:rPr>
        <w:t xml:space="preserve">Distance </w:t>
      </w:r>
      <w:r w:rsidR="009B4BD7" w:rsidRPr="00935FDA">
        <w:rPr>
          <w:rFonts w:ascii="Times New Roman" w:hAnsi="Times New Roman" w:cs="Times New Roman"/>
        </w:rPr>
        <w:t>from</w:t>
      </w:r>
      <w:r w:rsidRPr="00935FDA">
        <w:rPr>
          <w:rFonts w:ascii="Times New Roman" w:hAnsi="Times New Roman" w:cs="Times New Roman"/>
        </w:rPr>
        <w:t xml:space="preserve"> school is an important criterion </w:t>
      </w:r>
      <w:r w:rsidR="009B4BD7" w:rsidRPr="00935FDA">
        <w:rPr>
          <w:rFonts w:ascii="Times New Roman" w:hAnsi="Times New Roman" w:cs="Times New Roman"/>
        </w:rPr>
        <w:t>which affects the level of attendance as the availability of access to the facility plays a vital role</w:t>
      </w:r>
      <w:r w:rsidRPr="00935FDA">
        <w:rPr>
          <w:rFonts w:ascii="Times New Roman" w:hAnsi="Times New Roman" w:cs="Times New Roman"/>
        </w:rPr>
        <w:t xml:space="preserve">. </w:t>
      </w:r>
    </w:p>
    <w:tbl>
      <w:tblPr>
        <w:tblStyle w:val="TableGrid"/>
        <w:tblW w:w="5000" w:type="pct"/>
        <w:tblLook w:val="04A0" w:firstRow="1" w:lastRow="0" w:firstColumn="1" w:lastColumn="0" w:noHBand="0" w:noVBand="1"/>
      </w:tblPr>
      <w:tblGrid>
        <w:gridCol w:w="3891"/>
        <w:gridCol w:w="2566"/>
        <w:gridCol w:w="2559"/>
      </w:tblGrid>
      <w:tr w:rsidR="00493A48" w:rsidRPr="00935FDA" w14:paraId="22F4B3B1" w14:textId="77777777" w:rsidTr="00493A48">
        <w:trPr>
          <w:trHeight w:val="232"/>
        </w:trPr>
        <w:tc>
          <w:tcPr>
            <w:tcW w:w="2157" w:type="pct"/>
            <w:noWrap/>
            <w:hideMark/>
          </w:tcPr>
          <w:p w14:paraId="30C85255" w14:textId="77777777" w:rsidR="00493A48" w:rsidRPr="00935FDA" w:rsidRDefault="00493A48" w:rsidP="00935FDA">
            <w:pPr>
              <w:spacing w:line="276" w:lineRule="auto"/>
              <w:rPr>
                <w:rFonts w:ascii="Times New Roman" w:eastAsia="Times New Roman" w:hAnsi="Times New Roman" w:cs="Times New Roman"/>
                <w:sz w:val="24"/>
                <w:szCs w:val="24"/>
                <w:lang w:eastAsia="en-IN"/>
              </w:rPr>
            </w:pPr>
          </w:p>
        </w:tc>
        <w:tc>
          <w:tcPr>
            <w:tcW w:w="1423" w:type="pct"/>
            <w:noWrap/>
          </w:tcPr>
          <w:p w14:paraId="100B4513" w14:textId="494513F3" w:rsidR="00493A48" w:rsidRPr="00935FDA" w:rsidRDefault="00493A48" w:rsidP="00935FDA">
            <w:pPr>
              <w:spacing w:line="276" w:lineRule="auto"/>
              <w:rPr>
                <w:rFonts w:ascii="Times New Roman" w:eastAsia="Times New Roman" w:hAnsi="Times New Roman" w:cs="Times New Roman"/>
                <w:b/>
                <w:color w:val="000000"/>
                <w:lang w:eastAsia="en-IN"/>
              </w:rPr>
            </w:pPr>
            <w:r w:rsidRPr="00935FDA">
              <w:rPr>
                <w:rFonts w:ascii="Times New Roman" w:eastAsia="Times New Roman" w:hAnsi="Times New Roman" w:cs="Times New Roman"/>
                <w:b/>
                <w:color w:val="000000"/>
                <w:lang w:eastAsia="en-IN"/>
              </w:rPr>
              <w:t>Mode of transport</w:t>
            </w:r>
          </w:p>
        </w:tc>
        <w:tc>
          <w:tcPr>
            <w:tcW w:w="1419" w:type="pct"/>
            <w:noWrap/>
          </w:tcPr>
          <w:p w14:paraId="1B65943D" w14:textId="1729500F" w:rsidR="00493A48" w:rsidRPr="00935FDA" w:rsidRDefault="00493A48" w:rsidP="00935FDA">
            <w:pPr>
              <w:spacing w:line="276" w:lineRule="auto"/>
              <w:rPr>
                <w:rFonts w:ascii="Times New Roman" w:eastAsia="Times New Roman" w:hAnsi="Times New Roman" w:cs="Times New Roman"/>
                <w:color w:val="000000"/>
                <w:lang w:eastAsia="en-IN"/>
              </w:rPr>
            </w:pPr>
          </w:p>
        </w:tc>
      </w:tr>
      <w:tr w:rsidR="00493A48" w:rsidRPr="00935FDA" w14:paraId="3BAA432E" w14:textId="77777777" w:rsidTr="00493A48">
        <w:trPr>
          <w:trHeight w:val="232"/>
        </w:trPr>
        <w:tc>
          <w:tcPr>
            <w:tcW w:w="2157" w:type="pct"/>
            <w:noWrap/>
          </w:tcPr>
          <w:p w14:paraId="17089A1E" w14:textId="77777777" w:rsidR="00493A48" w:rsidRPr="00935FDA" w:rsidRDefault="00493A48" w:rsidP="00935FDA">
            <w:pPr>
              <w:spacing w:line="276" w:lineRule="auto"/>
              <w:rPr>
                <w:rFonts w:ascii="Times New Roman" w:eastAsia="Times New Roman" w:hAnsi="Times New Roman" w:cs="Times New Roman"/>
                <w:sz w:val="24"/>
                <w:szCs w:val="24"/>
                <w:lang w:eastAsia="en-IN"/>
              </w:rPr>
            </w:pPr>
          </w:p>
        </w:tc>
        <w:tc>
          <w:tcPr>
            <w:tcW w:w="1423" w:type="pct"/>
            <w:noWrap/>
          </w:tcPr>
          <w:p w14:paraId="400D342F" w14:textId="24401ED1" w:rsidR="00493A48" w:rsidRPr="00935FDA" w:rsidRDefault="00493A48"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 xml:space="preserve">Rural </w:t>
            </w:r>
          </w:p>
        </w:tc>
        <w:tc>
          <w:tcPr>
            <w:tcW w:w="1419" w:type="pct"/>
            <w:noWrap/>
          </w:tcPr>
          <w:p w14:paraId="5597CD42" w14:textId="4AEB000B" w:rsidR="00493A48" w:rsidRPr="00935FDA" w:rsidRDefault="00493A48"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Urban</w:t>
            </w:r>
          </w:p>
        </w:tc>
      </w:tr>
      <w:tr w:rsidR="00493A48" w:rsidRPr="00935FDA" w14:paraId="7234014B" w14:textId="77777777" w:rsidTr="00493A48">
        <w:trPr>
          <w:trHeight w:val="232"/>
        </w:trPr>
        <w:tc>
          <w:tcPr>
            <w:tcW w:w="2157" w:type="pct"/>
            <w:noWrap/>
            <w:hideMark/>
          </w:tcPr>
          <w:p w14:paraId="209E4460" w14:textId="411972C2"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Walk (1)</w:t>
            </w:r>
          </w:p>
        </w:tc>
        <w:tc>
          <w:tcPr>
            <w:tcW w:w="1423" w:type="pct"/>
            <w:noWrap/>
            <w:hideMark/>
          </w:tcPr>
          <w:p w14:paraId="72B1DDC1"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83.66197</w:t>
            </w:r>
          </w:p>
        </w:tc>
        <w:tc>
          <w:tcPr>
            <w:tcW w:w="1419" w:type="pct"/>
            <w:noWrap/>
            <w:hideMark/>
          </w:tcPr>
          <w:p w14:paraId="2C952EE0"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14.87603</w:t>
            </w:r>
          </w:p>
        </w:tc>
      </w:tr>
      <w:tr w:rsidR="00493A48" w:rsidRPr="00935FDA" w14:paraId="38FA2A69" w14:textId="77777777" w:rsidTr="00493A48">
        <w:trPr>
          <w:trHeight w:val="232"/>
        </w:trPr>
        <w:tc>
          <w:tcPr>
            <w:tcW w:w="2157" w:type="pct"/>
            <w:noWrap/>
            <w:hideMark/>
          </w:tcPr>
          <w:p w14:paraId="502283BF" w14:textId="63991474"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Bicycle (2)</w:t>
            </w:r>
          </w:p>
        </w:tc>
        <w:tc>
          <w:tcPr>
            <w:tcW w:w="1423" w:type="pct"/>
            <w:noWrap/>
            <w:hideMark/>
          </w:tcPr>
          <w:p w14:paraId="572506A2"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9.014085</w:t>
            </w:r>
          </w:p>
        </w:tc>
        <w:tc>
          <w:tcPr>
            <w:tcW w:w="1419" w:type="pct"/>
            <w:noWrap/>
            <w:hideMark/>
          </w:tcPr>
          <w:p w14:paraId="427C634C"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28.09917</w:t>
            </w:r>
          </w:p>
        </w:tc>
      </w:tr>
      <w:tr w:rsidR="00493A48" w:rsidRPr="00935FDA" w14:paraId="67658A15" w14:textId="77777777" w:rsidTr="00493A48">
        <w:trPr>
          <w:trHeight w:val="232"/>
        </w:trPr>
        <w:tc>
          <w:tcPr>
            <w:tcW w:w="2157" w:type="pct"/>
            <w:noWrap/>
            <w:hideMark/>
          </w:tcPr>
          <w:p w14:paraId="7039C2C7" w14:textId="3F680BC5"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Shared Vehicle (3)</w:t>
            </w:r>
          </w:p>
        </w:tc>
        <w:tc>
          <w:tcPr>
            <w:tcW w:w="1423" w:type="pct"/>
            <w:noWrap/>
            <w:hideMark/>
          </w:tcPr>
          <w:p w14:paraId="72F234D1"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7.323944</w:t>
            </w:r>
          </w:p>
        </w:tc>
        <w:tc>
          <w:tcPr>
            <w:tcW w:w="1419" w:type="pct"/>
            <w:noWrap/>
            <w:hideMark/>
          </w:tcPr>
          <w:p w14:paraId="50E11EC0" w14:textId="77777777" w:rsidR="00493A48" w:rsidRPr="00935FDA" w:rsidRDefault="00493A48"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57.02479</w:t>
            </w:r>
          </w:p>
        </w:tc>
      </w:tr>
    </w:tbl>
    <w:p w14:paraId="30212994" w14:textId="77777777" w:rsidR="00493A48" w:rsidRPr="00935FDA" w:rsidRDefault="00493A48" w:rsidP="00935FDA">
      <w:pPr>
        <w:spacing w:line="276" w:lineRule="auto"/>
        <w:rPr>
          <w:rFonts w:ascii="Times New Roman" w:hAnsi="Times New Roman" w:cs="Times New Roman"/>
        </w:rPr>
      </w:pPr>
    </w:p>
    <w:p w14:paraId="36845E32" w14:textId="35E6908D" w:rsidR="00493A48" w:rsidRPr="00935FDA" w:rsidRDefault="004F3D79" w:rsidP="00935FDA">
      <w:pPr>
        <w:spacing w:line="276" w:lineRule="auto"/>
        <w:rPr>
          <w:rFonts w:ascii="Times New Roman" w:hAnsi="Times New Roman" w:cs="Times New Roman"/>
        </w:rPr>
      </w:pPr>
      <w:r w:rsidRPr="00935FDA">
        <w:rPr>
          <w:rFonts w:ascii="Times New Roman" w:hAnsi="Times New Roman" w:cs="Times New Roman"/>
        </w:rPr>
        <w:t>Majority of the rural population</w:t>
      </w:r>
      <w:r w:rsidR="00493A48" w:rsidRPr="00935FDA">
        <w:rPr>
          <w:rFonts w:ascii="Times New Roman" w:hAnsi="Times New Roman" w:cs="Times New Roman"/>
        </w:rPr>
        <w:t xml:space="preserve"> walk to school or use a bicycle </w:t>
      </w:r>
      <w:r w:rsidRPr="00935FDA">
        <w:rPr>
          <w:rFonts w:ascii="Times New Roman" w:hAnsi="Times New Roman" w:cs="Times New Roman"/>
        </w:rPr>
        <w:t>for transportation.</w:t>
      </w:r>
      <w:r w:rsidR="00493A48" w:rsidRPr="00935FDA">
        <w:rPr>
          <w:rFonts w:ascii="Times New Roman" w:hAnsi="Times New Roman" w:cs="Times New Roman"/>
        </w:rPr>
        <w:t xml:space="preserve"> The percentage of shared vehicle is high in urban areas as compared to rural areas. Shared vehicles include school buses, bus services, etc.</w:t>
      </w:r>
    </w:p>
    <w:p w14:paraId="7157B1CA" w14:textId="77777777" w:rsidR="00BD548E" w:rsidRPr="00935FDA" w:rsidRDefault="00BD548E" w:rsidP="00935FDA">
      <w:pPr>
        <w:spacing w:line="276" w:lineRule="auto"/>
        <w:rPr>
          <w:rFonts w:ascii="Times New Roman" w:hAnsi="Times New Roman" w:cs="Times New Roman"/>
        </w:rPr>
      </w:pPr>
    </w:p>
    <w:p w14:paraId="0E818A73" w14:textId="4A8FD6E3" w:rsidR="002A3DFA" w:rsidRPr="00935FDA" w:rsidRDefault="009B4BD7" w:rsidP="00935FDA">
      <w:pPr>
        <w:pStyle w:val="ListParagraph"/>
        <w:numPr>
          <w:ilvl w:val="0"/>
          <w:numId w:val="3"/>
        </w:numPr>
        <w:spacing w:line="276" w:lineRule="auto"/>
        <w:rPr>
          <w:rFonts w:ascii="Times New Roman" w:hAnsi="Times New Roman" w:cs="Times New Roman"/>
          <w:b/>
        </w:rPr>
      </w:pPr>
      <w:r w:rsidRPr="00935FDA">
        <w:rPr>
          <w:rFonts w:ascii="Times New Roman" w:hAnsi="Times New Roman" w:cs="Times New Roman"/>
          <w:b/>
        </w:rPr>
        <w:t>English as a subject</w:t>
      </w:r>
      <w:r w:rsidR="008236F0" w:rsidRPr="00935FDA">
        <w:rPr>
          <w:rFonts w:ascii="Times New Roman" w:hAnsi="Times New Roman" w:cs="Times New Roman"/>
          <w:b/>
        </w:rPr>
        <w:t xml:space="preserve"> and tuitions for improving academic performance</w:t>
      </w:r>
      <w:r w:rsidRPr="00935FDA">
        <w:rPr>
          <w:rFonts w:ascii="Times New Roman" w:hAnsi="Times New Roman" w:cs="Times New Roman"/>
          <w:b/>
        </w:rPr>
        <w:t xml:space="preserve"> </w:t>
      </w:r>
    </w:p>
    <w:p w14:paraId="4C5518AF" w14:textId="77777777" w:rsidR="00BD548E" w:rsidRPr="00935FDA" w:rsidRDefault="00BD548E" w:rsidP="00935FDA">
      <w:pPr>
        <w:pStyle w:val="ListParagraph"/>
        <w:spacing w:line="276" w:lineRule="auto"/>
        <w:rPr>
          <w:rFonts w:ascii="Times New Roman" w:hAnsi="Times New Roman" w:cs="Times New Roman"/>
          <w:b/>
        </w:rPr>
      </w:pPr>
    </w:p>
    <w:p w14:paraId="0DC95EC7" w14:textId="77777777" w:rsidR="002A3DFA" w:rsidRPr="00935FDA" w:rsidRDefault="002A3DFA" w:rsidP="00615566">
      <w:pPr>
        <w:spacing w:line="276" w:lineRule="auto"/>
        <w:jc w:val="center"/>
        <w:rPr>
          <w:rFonts w:ascii="Times New Roman" w:hAnsi="Times New Roman" w:cs="Times New Roman"/>
        </w:rPr>
      </w:pPr>
      <w:r w:rsidRPr="00935FDA">
        <w:rPr>
          <w:rFonts w:ascii="Times New Roman" w:hAnsi="Times New Roman" w:cs="Times New Roman"/>
          <w:noProof/>
          <w:lang w:eastAsia="en-IN"/>
        </w:rPr>
        <w:lastRenderedPageBreak/>
        <w:drawing>
          <wp:inline distT="0" distB="0" distL="0" distR="0" wp14:anchorId="686E3B27" wp14:editId="26248A7B">
            <wp:extent cx="2800350" cy="2438400"/>
            <wp:effectExtent l="0" t="0" r="0" b="0"/>
            <wp:docPr id="12" name="Chart 12">
              <a:extLst xmlns:a="http://schemas.openxmlformats.org/drawingml/2006/main">
                <a:ext uri="{FF2B5EF4-FFF2-40B4-BE49-F238E27FC236}">
                  <a16:creationId xmlns:a16="http://schemas.microsoft.com/office/drawing/2014/main" id="{CFB1CF59-F46E-432A-B333-F24129D02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BAB79B" w14:textId="1B30DE1C" w:rsidR="00BD548E" w:rsidRPr="00935FDA" w:rsidRDefault="002A3DFA" w:rsidP="00935FDA">
      <w:pPr>
        <w:spacing w:line="276" w:lineRule="auto"/>
        <w:rPr>
          <w:rFonts w:ascii="Times New Roman" w:hAnsi="Times New Roman" w:cs="Times New Roman"/>
        </w:rPr>
      </w:pPr>
      <w:r w:rsidRPr="00935FDA">
        <w:rPr>
          <w:rFonts w:ascii="Times New Roman" w:hAnsi="Times New Roman" w:cs="Times New Roman"/>
        </w:rPr>
        <w:t>In rural areas, almost 50% of the rural youth did not have English a subject in school or any other education institution.</w:t>
      </w:r>
    </w:p>
    <w:p w14:paraId="6F228AB9" w14:textId="1B7D6CE7" w:rsidR="00BD548E" w:rsidRPr="00935FDA" w:rsidRDefault="00BD548E" w:rsidP="00935FDA">
      <w:pPr>
        <w:spacing w:line="276" w:lineRule="auto"/>
        <w:rPr>
          <w:rFonts w:ascii="Times New Roman" w:hAnsi="Times New Roman" w:cs="Times New Roman"/>
        </w:rPr>
      </w:pPr>
      <w:r w:rsidRPr="00935FDA">
        <w:rPr>
          <w:rFonts w:ascii="Times New Roman" w:hAnsi="Times New Roman" w:cs="Times New Roman"/>
        </w:rPr>
        <w:t>When asked whether they take extra coaching, it was found that tuitions are not taken in rural areas either due to lack of financial resources of unavailability of teachers. On the other hand, as expected, tuitions were taken by most of the urban youth.</w:t>
      </w:r>
    </w:p>
    <w:p w14:paraId="17380AFF" w14:textId="77777777" w:rsidR="00BD548E" w:rsidRPr="00935FDA" w:rsidRDefault="00BD548E" w:rsidP="00935FDA">
      <w:pPr>
        <w:spacing w:line="276" w:lineRule="auto"/>
        <w:rPr>
          <w:rFonts w:ascii="Times New Roman" w:hAnsi="Times New Roman" w:cs="Times New Roman"/>
        </w:rPr>
      </w:pPr>
    </w:p>
    <w:tbl>
      <w:tblPr>
        <w:tblStyle w:val="TableGrid"/>
        <w:tblW w:w="3613" w:type="dxa"/>
        <w:tblInd w:w="2696" w:type="dxa"/>
        <w:tblLook w:val="04A0" w:firstRow="1" w:lastRow="0" w:firstColumn="1" w:lastColumn="0" w:noHBand="0" w:noVBand="1"/>
      </w:tblPr>
      <w:tblGrid>
        <w:gridCol w:w="1600"/>
        <w:gridCol w:w="1053"/>
        <w:gridCol w:w="960"/>
      </w:tblGrid>
      <w:tr w:rsidR="00BD548E" w:rsidRPr="00935FDA" w14:paraId="71A230E8" w14:textId="77777777" w:rsidTr="00852381">
        <w:trPr>
          <w:trHeight w:val="288"/>
        </w:trPr>
        <w:tc>
          <w:tcPr>
            <w:tcW w:w="3613" w:type="dxa"/>
            <w:gridSpan w:val="3"/>
            <w:noWrap/>
            <w:hideMark/>
          </w:tcPr>
          <w:p w14:paraId="77A0DF44" w14:textId="77777777" w:rsidR="00BD548E" w:rsidRPr="00935FDA" w:rsidRDefault="00BD548E" w:rsidP="00935FDA">
            <w:pPr>
              <w:spacing w:line="276" w:lineRule="auto"/>
              <w:jc w:val="center"/>
              <w:rPr>
                <w:rFonts w:ascii="Times New Roman" w:eastAsia="Times New Roman" w:hAnsi="Times New Roman" w:cs="Times New Roman"/>
                <w:b/>
                <w:color w:val="000000"/>
                <w:lang w:eastAsia="en-IN"/>
              </w:rPr>
            </w:pPr>
            <w:r w:rsidRPr="00935FDA">
              <w:rPr>
                <w:rFonts w:ascii="Times New Roman" w:eastAsia="Times New Roman" w:hAnsi="Times New Roman" w:cs="Times New Roman"/>
                <w:b/>
                <w:color w:val="000000"/>
                <w:lang w:eastAsia="en-IN"/>
              </w:rPr>
              <w:t>Enrolled in Tuitions</w:t>
            </w:r>
          </w:p>
        </w:tc>
      </w:tr>
      <w:tr w:rsidR="00BD548E" w:rsidRPr="00935FDA" w14:paraId="4216FA4F" w14:textId="77777777" w:rsidTr="00852381">
        <w:trPr>
          <w:trHeight w:val="288"/>
        </w:trPr>
        <w:tc>
          <w:tcPr>
            <w:tcW w:w="1600" w:type="dxa"/>
            <w:noWrap/>
          </w:tcPr>
          <w:p w14:paraId="763B2233" w14:textId="77777777" w:rsidR="00BD548E" w:rsidRPr="00935FDA" w:rsidRDefault="00BD548E" w:rsidP="00935FDA">
            <w:pPr>
              <w:spacing w:line="276" w:lineRule="auto"/>
              <w:rPr>
                <w:rFonts w:ascii="Times New Roman" w:eastAsia="Times New Roman" w:hAnsi="Times New Roman" w:cs="Times New Roman"/>
                <w:sz w:val="24"/>
                <w:szCs w:val="24"/>
                <w:lang w:eastAsia="en-IN"/>
              </w:rPr>
            </w:pPr>
          </w:p>
        </w:tc>
        <w:tc>
          <w:tcPr>
            <w:tcW w:w="1053" w:type="dxa"/>
            <w:noWrap/>
          </w:tcPr>
          <w:p w14:paraId="559BEA59" w14:textId="77777777" w:rsidR="00BD548E" w:rsidRPr="00935FDA" w:rsidRDefault="00BD548E"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Rural</w:t>
            </w:r>
          </w:p>
        </w:tc>
        <w:tc>
          <w:tcPr>
            <w:tcW w:w="960" w:type="dxa"/>
            <w:noWrap/>
          </w:tcPr>
          <w:p w14:paraId="597A40DB" w14:textId="77777777" w:rsidR="00BD548E" w:rsidRPr="00935FDA" w:rsidRDefault="00BD548E" w:rsidP="00935FDA">
            <w:pPr>
              <w:spacing w:line="276" w:lineRule="auto"/>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Urban</w:t>
            </w:r>
          </w:p>
        </w:tc>
      </w:tr>
      <w:tr w:rsidR="00BD548E" w:rsidRPr="00935FDA" w14:paraId="2487F17A" w14:textId="77777777" w:rsidTr="00852381">
        <w:trPr>
          <w:trHeight w:val="288"/>
        </w:trPr>
        <w:tc>
          <w:tcPr>
            <w:tcW w:w="1600" w:type="dxa"/>
            <w:noWrap/>
            <w:hideMark/>
          </w:tcPr>
          <w:p w14:paraId="068D7FFF"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Yes</w:t>
            </w:r>
          </w:p>
        </w:tc>
        <w:tc>
          <w:tcPr>
            <w:tcW w:w="1053" w:type="dxa"/>
            <w:noWrap/>
            <w:hideMark/>
          </w:tcPr>
          <w:p w14:paraId="7D73FE33" w14:textId="77777777" w:rsidR="00BD548E" w:rsidRPr="00935FDA" w:rsidRDefault="00BD548E"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7.830951</w:t>
            </w:r>
          </w:p>
        </w:tc>
        <w:tc>
          <w:tcPr>
            <w:tcW w:w="960" w:type="dxa"/>
            <w:noWrap/>
            <w:hideMark/>
          </w:tcPr>
          <w:p w14:paraId="65EBDCF1" w14:textId="77777777" w:rsidR="00BD548E" w:rsidRPr="00935FDA" w:rsidRDefault="00BD548E"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89.2562</w:t>
            </w:r>
          </w:p>
        </w:tc>
      </w:tr>
      <w:tr w:rsidR="00BD548E" w:rsidRPr="00935FDA" w14:paraId="7C6058B5" w14:textId="77777777" w:rsidTr="00852381">
        <w:trPr>
          <w:trHeight w:val="288"/>
        </w:trPr>
        <w:tc>
          <w:tcPr>
            <w:tcW w:w="1600" w:type="dxa"/>
            <w:noWrap/>
            <w:hideMark/>
          </w:tcPr>
          <w:p w14:paraId="0E47ACB1"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NO</w:t>
            </w:r>
          </w:p>
        </w:tc>
        <w:tc>
          <w:tcPr>
            <w:tcW w:w="1053" w:type="dxa"/>
            <w:noWrap/>
            <w:hideMark/>
          </w:tcPr>
          <w:p w14:paraId="6EB8ADD5" w14:textId="77777777" w:rsidR="00BD548E" w:rsidRPr="00935FDA" w:rsidRDefault="00BD548E"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92.16905</w:t>
            </w:r>
          </w:p>
        </w:tc>
        <w:tc>
          <w:tcPr>
            <w:tcW w:w="960" w:type="dxa"/>
            <w:noWrap/>
            <w:hideMark/>
          </w:tcPr>
          <w:p w14:paraId="3DF1B2AC" w14:textId="77777777" w:rsidR="00BD548E" w:rsidRPr="00935FDA" w:rsidRDefault="00BD548E" w:rsidP="00935FDA">
            <w:pPr>
              <w:spacing w:line="276" w:lineRule="auto"/>
              <w:jc w:val="right"/>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10.7438</w:t>
            </w:r>
          </w:p>
        </w:tc>
      </w:tr>
    </w:tbl>
    <w:p w14:paraId="20DE5E03" w14:textId="77777777" w:rsidR="002A3DFA" w:rsidRPr="00935FDA" w:rsidRDefault="002A3DFA" w:rsidP="00935FDA">
      <w:pPr>
        <w:spacing w:line="276" w:lineRule="auto"/>
        <w:rPr>
          <w:rFonts w:ascii="Times New Roman" w:hAnsi="Times New Roman" w:cs="Times New Roman"/>
        </w:rPr>
      </w:pPr>
    </w:p>
    <w:p w14:paraId="275AE2A3" w14:textId="5E1C8801" w:rsidR="00305354" w:rsidRPr="00935FDA" w:rsidRDefault="00305354" w:rsidP="00935FDA">
      <w:pPr>
        <w:spacing w:line="276" w:lineRule="auto"/>
        <w:rPr>
          <w:rFonts w:ascii="Times New Roman" w:hAnsi="Times New Roman" w:cs="Times New Roman"/>
        </w:rPr>
      </w:pPr>
      <w:r w:rsidRPr="00935FDA">
        <w:rPr>
          <w:rFonts w:ascii="Times New Roman" w:hAnsi="Times New Roman" w:cs="Times New Roman"/>
          <w:noProof/>
          <w:lang w:eastAsia="en-IN"/>
        </w:rPr>
        <w:drawing>
          <wp:inline distT="0" distB="0" distL="0" distR="0" wp14:anchorId="079A7D09" wp14:editId="106AF121">
            <wp:extent cx="5010150" cy="2619375"/>
            <wp:effectExtent l="0" t="0" r="0" b="9525"/>
            <wp:docPr id="8" name="Chart 8">
              <a:extLst xmlns:a="http://schemas.openxmlformats.org/drawingml/2006/main">
                <a:ext uri="{FF2B5EF4-FFF2-40B4-BE49-F238E27FC236}">
                  <a16:creationId xmlns:a16="http://schemas.microsoft.com/office/drawing/2014/main" id="{5E4BF4AD-CB25-48CF-B9AE-C9B27DF41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D22B54" w14:textId="77777777" w:rsidR="00BD548E" w:rsidRPr="00935FDA" w:rsidRDefault="00BD548E" w:rsidP="00935FDA">
      <w:pPr>
        <w:spacing w:line="276" w:lineRule="auto"/>
        <w:rPr>
          <w:rFonts w:ascii="Times New Roman" w:hAnsi="Times New Roman" w:cs="Times New Roman"/>
        </w:rPr>
      </w:pPr>
    </w:p>
    <w:p w14:paraId="761D7F25" w14:textId="77777777" w:rsidR="00BD548E" w:rsidRPr="00935FDA" w:rsidRDefault="00BD548E" w:rsidP="00935FDA">
      <w:pPr>
        <w:spacing w:line="276" w:lineRule="auto"/>
        <w:rPr>
          <w:rFonts w:ascii="Times New Roman" w:hAnsi="Times New Roman" w:cs="Times New Roman"/>
        </w:rPr>
      </w:pPr>
    </w:p>
    <w:p w14:paraId="3BC03544" w14:textId="01E20B24" w:rsidR="00BC710A" w:rsidRPr="00935FDA" w:rsidRDefault="00BC710A" w:rsidP="00935FDA">
      <w:pPr>
        <w:pStyle w:val="ListParagraph"/>
        <w:numPr>
          <w:ilvl w:val="0"/>
          <w:numId w:val="3"/>
        </w:numPr>
        <w:spacing w:line="276" w:lineRule="auto"/>
        <w:rPr>
          <w:rFonts w:ascii="Times New Roman" w:hAnsi="Times New Roman" w:cs="Times New Roman"/>
          <w:b/>
        </w:rPr>
      </w:pPr>
      <w:r w:rsidRPr="00935FDA">
        <w:rPr>
          <w:rFonts w:ascii="Times New Roman" w:hAnsi="Times New Roman" w:cs="Times New Roman"/>
          <w:b/>
        </w:rPr>
        <w:t>Parents</w:t>
      </w:r>
      <w:r w:rsidR="008236F0" w:rsidRPr="00935FDA">
        <w:rPr>
          <w:rFonts w:ascii="Times New Roman" w:hAnsi="Times New Roman" w:cs="Times New Roman"/>
          <w:b/>
        </w:rPr>
        <w:t>’</w:t>
      </w:r>
      <w:r w:rsidR="00C03C1D">
        <w:rPr>
          <w:rFonts w:ascii="Times New Roman" w:hAnsi="Times New Roman" w:cs="Times New Roman"/>
          <w:b/>
        </w:rPr>
        <w:t xml:space="preserve"> Literacy </w:t>
      </w:r>
    </w:p>
    <w:p w14:paraId="71822820" w14:textId="77777777" w:rsidR="008236F0" w:rsidRPr="00935FDA" w:rsidRDefault="008236F0" w:rsidP="00935FDA">
      <w:pPr>
        <w:pStyle w:val="ListParagraph"/>
        <w:spacing w:line="276" w:lineRule="auto"/>
        <w:rPr>
          <w:rFonts w:ascii="Times New Roman" w:hAnsi="Times New Roman" w:cs="Times New Roman"/>
          <w:b/>
        </w:rPr>
      </w:pPr>
    </w:p>
    <w:p w14:paraId="294A3722" w14:textId="3677905C" w:rsidR="008236F0" w:rsidRPr="00935FDA" w:rsidRDefault="008236F0" w:rsidP="00935FDA">
      <w:pPr>
        <w:pStyle w:val="ListParagraph"/>
        <w:spacing w:line="276" w:lineRule="auto"/>
        <w:rPr>
          <w:rFonts w:ascii="Times New Roman" w:hAnsi="Times New Roman" w:cs="Times New Roman"/>
        </w:rPr>
      </w:pPr>
      <w:r w:rsidRPr="00935FDA">
        <w:rPr>
          <w:rFonts w:ascii="Times New Roman" w:hAnsi="Times New Roman" w:cs="Times New Roman"/>
        </w:rPr>
        <w:lastRenderedPageBreak/>
        <w:t xml:space="preserve">This is an important parameter as an individual is motivated during childhood by his parents’ actions. Intergenerational mobility plays a vital part in </w:t>
      </w:r>
      <w:r w:rsidR="00831F30" w:rsidRPr="00935FDA">
        <w:rPr>
          <w:rFonts w:ascii="Times New Roman" w:hAnsi="Times New Roman" w:cs="Times New Roman"/>
        </w:rPr>
        <w:t xml:space="preserve">creating the circumstances in which a child is raised. </w:t>
      </w:r>
    </w:p>
    <w:p w14:paraId="2E8B70EA" w14:textId="77777777" w:rsidR="00831F30" w:rsidRDefault="00831F30" w:rsidP="00935FDA">
      <w:pPr>
        <w:pStyle w:val="ListParagraph"/>
        <w:spacing w:line="276" w:lineRule="auto"/>
        <w:rPr>
          <w:rFonts w:ascii="Times New Roman" w:hAnsi="Times New Roman" w:cs="Times New Roman"/>
        </w:rPr>
      </w:pPr>
    </w:p>
    <w:tbl>
      <w:tblPr>
        <w:tblStyle w:val="TableGrid"/>
        <w:tblW w:w="5000" w:type="pct"/>
        <w:tblLook w:val="04A0" w:firstRow="1" w:lastRow="0" w:firstColumn="1" w:lastColumn="0" w:noHBand="0" w:noVBand="1"/>
      </w:tblPr>
      <w:tblGrid>
        <w:gridCol w:w="3929"/>
        <w:gridCol w:w="2728"/>
        <w:gridCol w:w="2359"/>
      </w:tblGrid>
      <w:tr w:rsidR="00C03C1D" w:rsidRPr="00935FDA" w14:paraId="57578DBB" w14:textId="77777777" w:rsidTr="00852381">
        <w:trPr>
          <w:trHeight w:val="288"/>
        </w:trPr>
        <w:tc>
          <w:tcPr>
            <w:tcW w:w="5000" w:type="pct"/>
            <w:gridSpan w:val="3"/>
            <w:noWrap/>
          </w:tcPr>
          <w:p w14:paraId="1BCB0A51" w14:textId="5DDA9D13" w:rsidR="00C03C1D" w:rsidRPr="00935FDA" w:rsidRDefault="00C03C1D" w:rsidP="00C03C1D">
            <w:pPr>
              <w:spacing w:line="276" w:lineRule="auto"/>
              <w:jc w:val="center"/>
              <w:rPr>
                <w:rFonts w:ascii="Times New Roman" w:eastAsia="Times New Roman" w:hAnsi="Times New Roman" w:cs="Times New Roman"/>
                <w:b/>
                <w:color w:val="000000"/>
                <w:lang w:eastAsia="en-IN"/>
              </w:rPr>
            </w:pPr>
            <w:r w:rsidRPr="00935FDA">
              <w:rPr>
                <w:rFonts w:ascii="Times New Roman" w:eastAsia="Times New Roman" w:hAnsi="Times New Roman" w:cs="Times New Roman"/>
                <w:b/>
                <w:color w:val="000000"/>
                <w:sz w:val="24"/>
                <w:lang w:eastAsia="en-IN"/>
              </w:rPr>
              <w:t xml:space="preserve">Parents’ </w:t>
            </w:r>
            <w:r>
              <w:rPr>
                <w:rFonts w:ascii="Times New Roman" w:eastAsia="Times New Roman" w:hAnsi="Times New Roman" w:cs="Times New Roman"/>
                <w:b/>
                <w:color w:val="000000"/>
                <w:sz w:val="24"/>
                <w:lang w:eastAsia="en-IN"/>
              </w:rPr>
              <w:t xml:space="preserve">literacy </w:t>
            </w:r>
          </w:p>
        </w:tc>
      </w:tr>
      <w:tr w:rsidR="00C03C1D" w:rsidRPr="00935FDA" w14:paraId="0B6CD506" w14:textId="77777777" w:rsidTr="00852381">
        <w:trPr>
          <w:trHeight w:val="288"/>
        </w:trPr>
        <w:tc>
          <w:tcPr>
            <w:tcW w:w="2179" w:type="pct"/>
            <w:noWrap/>
            <w:hideMark/>
          </w:tcPr>
          <w:p w14:paraId="54E523A3" w14:textId="77777777" w:rsidR="00C03C1D" w:rsidRPr="00935FDA" w:rsidRDefault="00C03C1D" w:rsidP="00852381">
            <w:pPr>
              <w:spacing w:line="276" w:lineRule="auto"/>
              <w:jc w:val="center"/>
              <w:rPr>
                <w:rFonts w:ascii="Times New Roman" w:eastAsia="Times New Roman" w:hAnsi="Times New Roman" w:cs="Times New Roman"/>
                <w:sz w:val="24"/>
                <w:szCs w:val="24"/>
                <w:lang w:eastAsia="en-IN"/>
              </w:rPr>
            </w:pPr>
          </w:p>
        </w:tc>
        <w:tc>
          <w:tcPr>
            <w:tcW w:w="1513" w:type="pct"/>
            <w:noWrap/>
            <w:hideMark/>
          </w:tcPr>
          <w:p w14:paraId="759502D9"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Rural</w:t>
            </w:r>
          </w:p>
        </w:tc>
        <w:tc>
          <w:tcPr>
            <w:tcW w:w="1308" w:type="pct"/>
            <w:noWrap/>
            <w:hideMark/>
          </w:tcPr>
          <w:p w14:paraId="709B287A"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Urban</w:t>
            </w:r>
          </w:p>
        </w:tc>
      </w:tr>
      <w:tr w:rsidR="00C03C1D" w:rsidRPr="00935FDA" w14:paraId="30CF4071" w14:textId="77777777" w:rsidTr="00852381">
        <w:trPr>
          <w:trHeight w:val="288"/>
        </w:trPr>
        <w:tc>
          <w:tcPr>
            <w:tcW w:w="2179" w:type="pct"/>
            <w:noWrap/>
            <w:hideMark/>
          </w:tcPr>
          <w:p w14:paraId="6934EEAA"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Literate</w:t>
            </w:r>
          </w:p>
        </w:tc>
        <w:tc>
          <w:tcPr>
            <w:tcW w:w="1513" w:type="pct"/>
            <w:noWrap/>
            <w:hideMark/>
          </w:tcPr>
          <w:p w14:paraId="2EB4E566"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41.95152</w:t>
            </w:r>
          </w:p>
        </w:tc>
        <w:tc>
          <w:tcPr>
            <w:tcW w:w="1308" w:type="pct"/>
            <w:noWrap/>
            <w:hideMark/>
          </w:tcPr>
          <w:p w14:paraId="6CD13446"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100</w:t>
            </w:r>
          </w:p>
        </w:tc>
      </w:tr>
      <w:tr w:rsidR="00C03C1D" w:rsidRPr="00935FDA" w14:paraId="26D68191" w14:textId="77777777" w:rsidTr="00852381">
        <w:trPr>
          <w:trHeight w:val="288"/>
        </w:trPr>
        <w:tc>
          <w:tcPr>
            <w:tcW w:w="2179" w:type="pct"/>
            <w:noWrap/>
            <w:hideMark/>
          </w:tcPr>
          <w:p w14:paraId="19E7EED1"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Illiterate</w:t>
            </w:r>
          </w:p>
        </w:tc>
        <w:tc>
          <w:tcPr>
            <w:tcW w:w="1513" w:type="pct"/>
            <w:noWrap/>
            <w:hideMark/>
          </w:tcPr>
          <w:p w14:paraId="71C19181"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58.04848</w:t>
            </w:r>
          </w:p>
        </w:tc>
        <w:tc>
          <w:tcPr>
            <w:tcW w:w="1308" w:type="pct"/>
            <w:noWrap/>
            <w:hideMark/>
          </w:tcPr>
          <w:p w14:paraId="29F7E9F1" w14:textId="77777777" w:rsidR="00C03C1D" w:rsidRPr="00935FDA" w:rsidRDefault="00C03C1D" w:rsidP="00852381">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bl>
    <w:p w14:paraId="639D1211" w14:textId="77777777" w:rsidR="00C03C1D" w:rsidRPr="00935FDA" w:rsidRDefault="00C03C1D" w:rsidP="00935FDA">
      <w:pPr>
        <w:pStyle w:val="ListParagraph"/>
        <w:spacing w:line="276" w:lineRule="auto"/>
        <w:rPr>
          <w:rFonts w:ascii="Times New Roman" w:hAnsi="Times New Roman" w:cs="Times New Roman"/>
        </w:rPr>
      </w:pPr>
    </w:p>
    <w:p w14:paraId="00050673" w14:textId="4746E37D" w:rsidR="00BC710A" w:rsidRPr="00935FDA" w:rsidRDefault="00BC710A" w:rsidP="00C06A16">
      <w:pPr>
        <w:spacing w:line="276" w:lineRule="auto"/>
        <w:jc w:val="center"/>
        <w:rPr>
          <w:rFonts w:ascii="Times New Roman" w:hAnsi="Times New Roman" w:cs="Times New Roman"/>
        </w:rPr>
      </w:pPr>
      <w:r w:rsidRPr="00935FDA">
        <w:rPr>
          <w:rFonts w:ascii="Times New Roman" w:hAnsi="Times New Roman" w:cs="Times New Roman"/>
          <w:noProof/>
          <w:lang w:eastAsia="en-IN"/>
        </w:rPr>
        <w:drawing>
          <wp:inline distT="0" distB="0" distL="0" distR="0" wp14:anchorId="05920E34" wp14:editId="21B1ECC8">
            <wp:extent cx="4562475" cy="2238375"/>
            <wp:effectExtent l="0" t="0" r="9525" b="9525"/>
            <wp:docPr id="9" name="Chart 9">
              <a:extLst xmlns:a="http://schemas.openxmlformats.org/drawingml/2006/main">
                <a:ext uri="{FF2B5EF4-FFF2-40B4-BE49-F238E27FC236}">
                  <a16:creationId xmlns:a16="http://schemas.microsoft.com/office/drawing/2014/main" id="{15F9A3F8-565A-42C1-8957-7D717B01B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CF0C5" w14:textId="77777777" w:rsidR="00BD548E" w:rsidRPr="00935FDA" w:rsidRDefault="00BD548E" w:rsidP="006C50F5">
      <w:pPr>
        <w:spacing w:line="276" w:lineRule="auto"/>
        <w:rPr>
          <w:rFonts w:ascii="Times New Roman" w:hAnsi="Times New Roman" w:cs="Times New Roman"/>
        </w:rPr>
      </w:pPr>
    </w:p>
    <w:p w14:paraId="17C7FDBB" w14:textId="72DF7E0F" w:rsidR="00831F30" w:rsidRPr="00935FDA" w:rsidRDefault="00831F30" w:rsidP="00935FDA">
      <w:pPr>
        <w:pStyle w:val="ListParagraph"/>
        <w:numPr>
          <w:ilvl w:val="0"/>
          <w:numId w:val="3"/>
        </w:numPr>
        <w:spacing w:line="276" w:lineRule="auto"/>
        <w:rPr>
          <w:rFonts w:ascii="Times New Roman" w:hAnsi="Times New Roman" w:cs="Times New Roman"/>
          <w:b/>
        </w:rPr>
      </w:pPr>
      <w:r w:rsidRPr="00935FDA">
        <w:rPr>
          <w:rFonts w:ascii="Times New Roman" w:hAnsi="Times New Roman" w:cs="Times New Roman"/>
          <w:b/>
        </w:rPr>
        <w:t xml:space="preserve">Entrance exams </w:t>
      </w:r>
    </w:p>
    <w:p w14:paraId="1275BEB8" w14:textId="1CB20D50" w:rsidR="00831F30" w:rsidRPr="00935FDA" w:rsidRDefault="00831F30" w:rsidP="00935FDA">
      <w:pPr>
        <w:spacing w:line="276" w:lineRule="auto"/>
        <w:rPr>
          <w:rFonts w:ascii="Times New Roman" w:hAnsi="Times New Roman" w:cs="Times New Roman"/>
        </w:rPr>
      </w:pPr>
      <w:r w:rsidRPr="00935FDA">
        <w:rPr>
          <w:rFonts w:ascii="Times New Roman" w:hAnsi="Times New Roman" w:cs="Times New Roman"/>
        </w:rPr>
        <w:t xml:space="preserve">When asked whether they have attempted any entrance exams, 34% of the rural respondents responded affirmative. The exams for which they appeared included army/defence, CPRF, RRB. </w:t>
      </w:r>
    </w:p>
    <w:tbl>
      <w:tblPr>
        <w:tblStyle w:val="TableGrid"/>
        <w:tblW w:w="5000" w:type="pct"/>
        <w:tblLook w:val="04A0" w:firstRow="1" w:lastRow="0" w:firstColumn="1" w:lastColumn="0" w:noHBand="0" w:noVBand="1"/>
      </w:tblPr>
      <w:tblGrid>
        <w:gridCol w:w="1998"/>
        <w:gridCol w:w="4052"/>
        <w:gridCol w:w="2966"/>
      </w:tblGrid>
      <w:tr w:rsidR="00BD548E" w:rsidRPr="00935FDA" w14:paraId="29CCEE0E" w14:textId="77777777" w:rsidTr="00852381">
        <w:trPr>
          <w:trHeight w:val="288"/>
        </w:trPr>
        <w:tc>
          <w:tcPr>
            <w:tcW w:w="5000" w:type="pct"/>
            <w:gridSpan w:val="3"/>
            <w:noWrap/>
          </w:tcPr>
          <w:p w14:paraId="4F206B9B" w14:textId="77777777" w:rsidR="00BD548E" w:rsidRPr="00935FDA" w:rsidRDefault="00BD548E" w:rsidP="00935FDA">
            <w:pPr>
              <w:spacing w:line="276" w:lineRule="auto"/>
              <w:jc w:val="center"/>
              <w:rPr>
                <w:rFonts w:ascii="Times New Roman" w:eastAsia="Times New Roman" w:hAnsi="Times New Roman" w:cs="Times New Roman"/>
                <w:b/>
                <w:color w:val="000000"/>
                <w:lang w:eastAsia="en-IN"/>
              </w:rPr>
            </w:pPr>
            <w:r w:rsidRPr="00935FDA">
              <w:rPr>
                <w:rFonts w:ascii="Times New Roman" w:eastAsia="Times New Roman" w:hAnsi="Times New Roman" w:cs="Times New Roman"/>
                <w:b/>
                <w:color w:val="000000"/>
                <w:sz w:val="24"/>
                <w:lang w:eastAsia="en-IN"/>
              </w:rPr>
              <w:t>Entrance exams attempted</w:t>
            </w:r>
          </w:p>
        </w:tc>
      </w:tr>
      <w:tr w:rsidR="00BD548E" w:rsidRPr="00935FDA" w14:paraId="7B81E5A0" w14:textId="77777777" w:rsidTr="00852381">
        <w:trPr>
          <w:trHeight w:val="288"/>
        </w:trPr>
        <w:tc>
          <w:tcPr>
            <w:tcW w:w="1108" w:type="pct"/>
            <w:noWrap/>
            <w:hideMark/>
          </w:tcPr>
          <w:p w14:paraId="35D55346" w14:textId="77777777" w:rsidR="00BD548E" w:rsidRPr="00935FDA" w:rsidRDefault="00BD548E" w:rsidP="00935FDA">
            <w:pPr>
              <w:spacing w:line="276" w:lineRule="auto"/>
              <w:jc w:val="center"/>
              <w:rPr>
                <w:rFonts w:ascii="Times New Roman" w:eastAsia="Times New Roman" w:hAnsi="Times New Roman" w:cs="Times New Roman"/>
                <w:sz w:val="24"/>
                <w:szCs w:val="24"/>
                <w:lang w:eastAsia="en-IN"/>
              </w:rPr>
            </w:pPr>
          </w:p>
        </w:tc>
        <w:tc>
          <w:tcPr>
            <w:tcW w:w="2247" w:type="pct"/>
            <w:noWrap/>
            <w:hideMark/>
          </w:tcPr>
          <w:p w14:paraId="53E86325"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Rural</w:t>
            </w:r>
          </w:p>
        </w:tc>
        <w:tc>
          <w:tcPr>
            <w:tcW w:w="1645" w:type="pct"/>
            <w:noWrap/>
            <w:hideMark/>
          </w:tcPr>
          <w:p w14:paraId="15305D8F"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Urban</w:t>
            </w:r>
          </w:p>
        </w:tc>
      </w:tr>
      <w:tr w:rsidR="00BD548E" w:rsidRPr="00935FDA" w14:paraId="2B2D88DA" w14:textId="77777777" w:rsidTr="00852381">
        <w:trPr>
          <w:trHeight w:val="288"/>
        </w:trPr>
        <w:tc>
          <w:tcPr>
            <w:tcW w:w="1108" w:type="pct"/>
            <w:noWrap/>
            <w:hideMark/>
          </w:tcPr>
          <w:p w14:paraId="4153318C"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Yes</w:t>
            </w:r>
          </w:p>
        </w:tc>
        <w:tc>
          <w:tcPr>
            <w:tcW w:w="2247" w:type="pct"/>
            <w:noWrap/>
            <w:hideMark/>
          </w:tcPr>
          <w:p w14:paraId="2FA09C9B"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34.70919</w:t>
            </w:r>
          </w:p>
        </w:tc>
        <w:tc>
          <w:tcPr>
            <w:tcW w:w="1645" w:type="pct"/>
            <w:noWrap/>
            <w:hideMark/>
          </w:tcPr>
          <w:p w14:paraId="3FA4AA7E"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100</w:t>
            </w:r>
          </w:p>
        </w:tc>
      </w:tr>
      <w:tr w:rsidR="00BD548E" w:rsidRPr="00935FDA" w14:paraId="4A603839" w14:textId="77777777" w:rsidTr="00852381">
        <w:trPr>
          <w:trHeight w:val="288"/>
        </w:trPr>
        <w:tc>
          <w:tcPr>
            <w:tcW w:w="1108" w:type="pct"/>
            <w:noWrap/>
            <w:hideMark/>
          </w:tcPr>
          <w:p w14:paraId="0CE7EE50"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No</w:t>
            </w:r>
          </w:p>
        </w:tc>
        <w:tc>
          <w:tcPr>
            <w:tcW w:w="2247" w:type="pct"/>
            <w:noWrap/>
            <w:hideMark/>
          </w:tcPr>
          <w:p w14:paraId="38AE21BE"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65.29081</w:t>
            </w:r>
          </w:p>
        </w:tc>
        <w:tc>
          <w:tcPr>
            <w:tcW w:w="1645" w:type="pct"/>
            <w:noWrap/>
            <w:hideMark/>
          </w:tcPr>
          <w:p w14:paraId="0B515616" w14:textId="77777777" w:rsidR="00BD548E" w:rsidRPr="00935FDA" w:rsidRDefault="00BD548E" w:rsidP="00935FDA">
            <w:pPr>
              <w:spacing w:line="276" w:lineRule="auto"/>
              <w:jc w:val="center"/>
              <w:rPr>
                <w:rFonts w:ascii="Times New Roman" w:eastAsia="Times New Roman" w:hAnsi="Times New Roman" w:cs="Times New Roman"/>
                <w:color w:val="000000"/>
                <w:lang w:eastAsia="en-IN"/>
              </w:rPr>
            </w:pPr>
            <w:r w:rsidRPr="00935FDA">
              <w:rPr>
                <w:rFonts w:ascii="Times New Roman" w:eastAsia="Times New Roman" w:hAnsi="Times New Roman" w:cs="Times New Roman"/>
                <w:color w:val="000000"/>
                <w:lang w:eastAsia="en-IN"/>
              </w:rPr>
              <w:t>0</w:t>
            </w:r>
          </w:p>
        </w:tc>
      </w:tr>
    </w:tbl>
    <w:p w14:paraId="4149A3BD" w14:textId="77C9C41F" w:rsidR="00831F30" w:rsidRPr="00935FDA" w:rsidRDefault="00831F30" w:rsidP="00935FDA">
      <w:pPr>
        <w:spacing w:line="276" w:lineRule="auto"/>
        <w:rPr>
          <w:rFonts w:ascii="Times New Roman" w:hAnsi="Times New Roman" w:cs="Times New Roman"/>
        </w:rPr>
      </w:pPr>
    </w:p>
    <w:p w14:paraId="644AC347" w14:textId="77777777" w:rsidR="00831F30" w:rsidRPr="00935FDA" w:rsidRDefault="00831F30" w:rsidP="00935FDA">
      <w:pPr>
        <w:pStyle w:val="ListParagraph"/>
        <w:spacing w:line="276" w:lineRule="auto"/>
        <w:rPr>
          <w:rFonts w:ascii="Times New Roman" w:hAnsi="Times New Roman" w:cs="Times New Roman"/>
          <w:b/>
        </w:rPr>
      </w:pPr>
    </w:p>
    <w:p w14:paraId="0A7D71FC" w14:textId="33B01F4F" w:rsidR="002A3DFA" w:rsidRDefault="00BC710A" w:rsidP="00935FDA">
      <w:pPr>
        <w:spacing w:line="276" w:lineRule="auto"/>
        <w:rPr>
          <w:rFonts w:ascii="Times New Roman" w:hAnsi="Times New Roman" w:cs="Times New Roman"/>
        </w:rPr>
      </w:pPr>
      <w:r w:rsidRPr="00935FDA">
        <w:rPr>
          <w:rFonts w:ascii="Times New Roman" w:hAnsi="Times New Roman" w:cs="Times New Roman"/>
          <w:noProof/>
          <w:lang w:eastAsia="en-IN"/>
        </w:rPr>
        <w:lastRenderedPageBreak/>
        <w:drawing>
          <wp:inline distT="0" distB="0" distL="0" distR="0" wp14:anchorId="40893082" wp14:editId="0EED7061">
            <wp:extent cx="5124450" cy="2524125"/>
            <wp:effectExtent l="0" t="0" r="0" b="9525"/>
            <wp:docPr id="10" name="Chart 10">
              <a:extLst xmlns:a="http://schemas.openxmlformats.org/drawingml/2006/main">
                <a:ext uri="{FF2B5EF4-FFF2-40B4-BE49-F238E27FC236}">
                  <a16:creationId xmlns:a16="http://schemas.microsoft.com/office/drawing/2014/main" id="{121C2DDB-5833-403C-8DC4-F08284C74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6CB563" w14:textId="77777777" w:rsidR="00DA2FA2" w:rsidRPr="00DA2FA2" w:rsidRDefault="00DA2FA2" w:rsidP="00DA2FA2">
      <w:pPr>
        <w:pStyle w:val="ListParagraph"/>
        <w:numPr>
          <w:ilvl w:val="0"/>
          <w:numId w:val="3"/>
        </w:numPr>
        <w:rPr>
          <w:b/>
        </w:rPr>
      </w:pPr>
      <w:r w:rsidRPr="00DA2FA2">
        <w:rPr>
          <w:b/>
        </w:rPr>
        <w:t>Co- curricular activities</w:t>
      </w:r>
    </w:p>
    <w:p w14:paraId="17F1286A" w14:textId="77777777" w:rsidR="00DA2FA2" w:rsidRDefault="00DA2FA2" w:rsidP="00DA2FA2">
      <w:pPr>
        <w:pStyle w:val="ListParagraph"/>
      </w:pPr>
    </w:p>
    <w:p w14:paraId="34D69360" w14:textId="225113BF" w:rsidR="00216027" w:rsidRDefault="00216027" w:rsidP="00C25F1B">
      <w:pPr>
        <w:pStyle w:val="ListParagraph"/>
        <w:ind w:left="360"/>
      </w:pPr>
      <w:r>
        <w:t>Co-Curricular activities</w:t>
      </w:r>
      <w:r w:rsidR="00DA2FA2">
        <w:t xml:space="preserve"> consist of sports, drama, painting, debates and </w:t>
      </w:r>
      <w:r w:rsidR="009C3F31">
        <w:t>o</w:t>
      </w:r>
      <w:r w:rsidR="00DA2FA2">
        <w:t>ther</w:t>
      </w:r>
      <w:r>
        <w:t xml:space="preserve"> activities which are taken up apart from the </w:t>
      </w:r>
      <w:r>
        <w:rPr>
          <w:noProof/>
        </w:rPr>
        <w:t>ordinary</w:t>
      </w:r>
      <w:r>
        <w:t xml:space="preserve"> course of the study. Only 8% of the rural respondents </w:t>
      </w:r>
      <w:r w:rsidR="00C25F1B">
        <w:t xml:space="preserve">agreed to have </w:t>
      </w:r>
      <w:r>
        <w:t>participated in</w:t>
      </w:r>
      <w:r w:rsidR="00C25F1B">
        <w:t xml:space="preserve"> at least one of</w:t>
      </w:r>
      <w:r>
        <w:t xml:space="preserve"> these activities </w:t>
      </w:r>
      <w:r w:rsidR="00012BC4">
        <w:t>but in the case of urban participants, the percentage was as high as</w:t>
      </w:r>
      <w:r>
        <w:t xml:space="preserve"> 78</w:t>
      </w:r>
      <w:r w:rsidR="00C870EB">
        <w:t xml:space="preserve">%. </w:t>
      </w:r>
      <w:r w:rsidR="001E6B1B">
        <w:t>This may be due to the l</w:t>
      </w:r>
      <w:r>
        <w:t xml:space="preserve">ack of initiatives </w:t>
      </w:r>
      <w:r w:rsidR="00DF565C">
        <w:t>and</w:t>
      </w:r>
      <w:r>
        <w:t xml:space="preserve"> opportunities</w:t>
      </w:r>
      <w:r w:rsidR="001E6B1B">
        <w:t xml:space="preserve"> in rural schools. One’s personality is shaped during childhood with the amount of exposure they get and participating in such activities surely broadens a child’s horizon. </w:t>
      </w:r>
    </w:p>
    <w:p w14:paraId="237C347C" w14:textId="77777777" w:rsidR="00C870EB" w:rsidRDefault="00C870EB" w:rsidP="00C25F1B">
      <w:pPr>
        <w:pStyle w:val="ListParagraph"/>
        <w:ind w:left="360"/>
      </w:pPr>
    </w:p>
    <w:p w14:paraId="26E0A01F" w14:textId="77777777" w:rsidR="00216027" w:rsidRDefault="00216027" w:rsidP="00216027">
      <w:pPr>
        <w:pStyle w:val="ListParagraph"/>
      </w:pPr>
      <w:r>
        <w:rPr>
          <w:noProof/>
          <w:lang w:eastAsia="en-IN"/>
        </w:rPr>
        <w:drawing>
          <wp:inline distT="0" distB="0" distL="0" distR="0" wp14:anchorId="4AC69AF7" wp14:editId="6629F27F">
            <wp:extent cx="4572000" cy="2743200"/>
            <wp:effectExtent l="0" t="0" r="0" b="0"/>
            <wp:docPr id="6" name="Chart 6">
              <a:extLst xmlns:a="http://schemas.openxmlformats.org/drawingml/2006/main">
                <a:ext uri="{FF2B5EF4-FFF2-40B4-BE49-F238E27FC236}">
                  <a16:creationId xmlns:a16="http://schemas.microsoft.com/office/drawing/2014/main" id="{736745C0-6500-42BD-8A18-9AA167F5EE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6B7B5D" w14:textId="77777777" w:rsidR="00216027" w:rsidRDefault="00216027" w:rsidP="00216027">
      <w:pPr>
        <w:pStyle w:val="ListParagraph"/>
      </w:pPr>
    </w:p>
    <w:p w14:paraId="41E8BBBF" w14:textId="77777777" w:rsidR="00216027" w:rsidRPr="00A051E0" w:rsidRDefault="00216027" w:rsidP="00216027">
      <w:pPr>
        <w:pStyle w:val="ListParagraph"/>
        <w:rPr>
          <w:b/>
        </w:rPr>
      </w:pPr>
    </w:p>
    <w:p w14:paraId="187769CD" w14:textId="2F44E0BF" w:rsidR="00216027" w:rsidRPr="00A051E0" w:rsidRDefault="00216027" w:rsidP="00A051E0">
      <w:pPr>
        <w:pStyle w:val="ListParagraph"/>
        <w:numPr>
          <w:ilvl w:val="0"/>
          <w:numId w:val="3"/>
        </w:numPr>
        <w:rPr>
          <w:b/>
        </w:rPr>
      </w:pPr>
      <w:r w:rsidRPr="00A051E0">
        <w:rPr>
          <w:b/>
        </w:rPr>
        <w:t>P</w:t>
      </w:r>
      <w:r w:rsidR="00A051E0">
        <w:rPr>
          <w:b/>
        </w:rPr>
        <w:t>articipation in sports</w:t>
      </w:r>
    </w:p>
    <w:p w14:paraId="3822A807" w14:textId="05BBCC6B" w:rsidR="00216027" w:rsidRDefault="00A051E0" w:rsidP="00216027">
      <w:r>
        <w:t>Almost 42% of the rural respondents have answered to have participated in sports during their schooling. Unlike this 50-50 break up, about 98% of urban participants had participated in sports. It</w:t>
      </w:r>
      <w:r w:rsidR="00216027">
        <w:t xml:space="preserve"> is an </w:t>
      </w:r>
      <w:r w:rsidR="00216027">
        <w:rPr>
          <w:noProof/>
        </w:rPr>
        <w:t>essential</w:t>
      </w:r>
      <w:r w:rsidR="00216027">
        <w:t xml:space="preserve"> tool </w:t>
      </w:r>
      <w:r>
        <w:t>during</w:t>
      </w:r>
      <w:r w:rsidR="00216027">
        <w:t xml:space="preserve"> education</w:t>
      </w:r>
      <w:r>
        <w:rPr>
          <w:noProof/>
        </w:rPr>
        <w:t xml:space="preserve"> because</w:t>
      </w:r>
      <w:r w:rsidR="00216027" w:rsidRPr="00ED6B5B">
        <w:rPr>
          <w:noProof/>
        </w:rPr>
        <w:t xml:space="preserve"> it</w:t>
      </w:r>
      <w:r w:rsidR="00216027">
        <w:t xml:space="preserve"> helps to build the student</w:t>
      </w:r>
      <w:r>
        <w:t>’s</w:t>
      </w:r>
      <w:r w:rsidR="00216027">
        <w:t xml:space="preserve"> mental as well as physical well-being. </w:t>
      </w:r>
    </w:p>
    <w:p w14:paraId="7F0028FD" w14:textId="77777777" w:rsidR="00216027" w:rsidRDefault="00216027" w:rsidP="00216027">
      <w:pPr>
        <w:ind w:left="360"/>
      </w:pPr>
      <w:r>
        <w:rPr>
          <w:noProof/>
          <w:lang w:eastAsia="en-IN"/>
        </w:rPr>
        <w:lastRenderedPageBreak/>
        <w:drawing>
          <wp:inline distT="0" distB="0" distL="0" distR="0" wp14:anchorId="1CA3BD40" wp14:editId="50A00868">
            <wp:extent cx="4572000" cy="2026920"/>
            <wp:effectExtent l="0" t="0" r="0" b="11430"/>
            <wp:docPr id="49" name="Chart 49">
              <a:extLst xmlns:a="http://schemas.openxmlformats.org/drawingml/2006/main">
                <a:ext uri="{FF2B5EF4-FFF2-40B4-BE49-F238E27FC236}">
                  <a16:creationId xmlns:a16="http://schemas.microsoft.com/office/drawing/2014/main" id="{7DCA7793-9BB8-4202-8C8F-C8B272C18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2CCE2E" w14:textId="77777777" w:rsidR="008D32B8" w:rsidRDefault="008D32B8" w:rsidP="00216027"/>
    <w:p w14:paraId="4A36A2A7" w14:textId="77777777" w:rsidR="003A6918" w:rsidRDefault="00216027" w:rsidP="003A6918">
      <w:pPr>
        <w:pStyle w:val="ListParagraph"/>
        <w:numPr>
          <w:ilvl w:val="0"/>
          <w:numId w:val="3"/>
        </w:numPr>
      </w:pPr>
      <w:r w:rsidRPr="008D32B8">
        <w:rPr>
          <w:b/>
        </w:rPr>
        <w:t>Life advice</w:t>
      </w:r>
    </w:p>
    <w:p w14:paraId="03F5865E" w14:textId="0C25FE3C" w:rsidR="00216027" w:rsidRDefault="003A6918" w:rsidP="003A6918">
      <w:pPr>
        <w:ind w:left="360"/>
      </w:pPr>
      <w:r>
        <w:t>The</w:t>
      </w:r>
      <w:r w:rsidR="00216027">
        <w:t xml:space="preserve"> respondents were asked</w:t>
      </w:r>
      <w:r>
        <w:t>,</w:t>
      </w:r>
      <w:r w:rsidR="00216027">
        <w:t xml:space="preserve"> who gave them advice regarding their life decisions</w:t>
      </w:r>
      <w:r>
        <w:t xml:space="preserve"> or who motivated them to study.</w:t>
      </w:r>
      <w:r w:rsidR="00216027">
        <w:t xml:space="preserve"> </w:t>
      </w:r>
    </w:p>
    <w:p w14:paraId="4495A763" w14:textId="1B4296DB" w:rsidR="00216027" w:rsidRDefault="00216027" w:rsidP="005855E1">
      <w:pPr>
        <w:ind w:left="360"/>
      </w:pPr>
      <w:r>
        <w:t>For both the rural as well as urban respondents, their parents</w:t>
      </w:r>
      <w:r w:rsidR="003A6918">
        <w:t xml:space="preserve"> and teachers</w:t>
      </w:r>
      <w:r>
        <w:t xml:space="preserve"> played a </w:t>
      </w:r>
      <w:r>
        <w:rPr>
          <w:noProof/>
        </w:rPr>
        <w:t>significant</w:t>
      </w:r>
      <w:r>
        <w:t xml:space="preserve"> role in giving them advice. In the rural respondents, as most of the rural youth were married </w:t>
      </w:r>
      <w:r>
        <w:rPr>
          <w:noProof/>
        </w:rPr>
        <w:t>at</w:t>
      </w:r>
      <w:r>
        <w:t xml:space="preserve"> an early age, they also received advice from their respective spouses. </w:t>
      </w:r>
      <w:r w:rsidR="005855E1">
        <w:t xml:space="preserve">However, for some rural respondents, there was no one to give them life advice.  </w:t>
      </w:r>
    </w:p>
    <w:p w14:paraId="3C435D34" w14:textId="70BD8367" w:rsidR="00216027" w:rsidRDefault="005855E1" w:rsidP="00216027">
      <w:pPr>
        <w:ind w:left="360"/>
      </w:pPr>
      <w:r>
        <w:t>At this stage of civilisation, t</w:t>
      </w:r>
      <w:r w:rsidR="00216027">
        <w:t xml:space="preserve">he internet plays </w:t>
      </w:r>
      <w:r w:rsidR="00216027" w:rsidRPr="00ED6B5B">
        <w:rPr>
          <w:noProof/>
        </w:rPr>
        <w:t>a</w:t>
      </w:r>
      <w:r w:rsidR="00216027">
        <w:rPr>
          <w:noProof/>
        </w:rPr>
        <w:t xml:space="preserve"> vital</w:t>
      </w:r>
      <w:r w:rsidR="00216027">
        <w:t xml:space="preserve"> role in the decision making of the youth especially the urban youth. </w:t>
      </w:r>
    </w:p>
    <w:p w14:paraId="7F5B5E5E" w14:textId="77777777" w:rsidR="00216027" w:rsidRDefault="00216027" w:rsidP="00216027">
      <w:pPr>
        <w:ind w:left="360"/>
      </w:pPr>
      <w:r>
        <w:rPr>
          <w:noProof/>
          <w:lang w:eastAsia="en-IN"/>
        </w:rPr>
        <w:drawing>
          <wp:inline distT="0" distB="0" distL="0" distR="0" wp14:anchorId="266F548D" wp14:editId="314CEAC6">
            <wp:extent cx="4572000" cy="2743200"/>
            <wp:effectExtent l="0" t="0" r="0" b="0"/>
            <wp:docPr id="50" name="Chart 50">
              <a:extLst xmlns:a="http://schemas.openxmlformats.org/drawingml/2006/main">
                <a:ext uri="{FF2B5EF4-FFF2-40B4-BE49-F238E27FC236}">
                  <a16:creationId xmlns:a16="http://schemas.microsoft.com/office/drawing/2014/main" id="{72E0251C-B1BD-4C4D-922E-4162B2A8A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402B1D" w14:textId="77777777" w:rsidR="00216027" w:rsidRDefault="00216027" w:rsidP="00216027">
      <w:pPr>
        <w:ind w:left="360"/>
      </w:pPr>
    </w:p>
    <w:tbl>
      <w:tblPr>
        <w:tblStyle w:val="TableGrid"/>
        <w:tblW w:w="5000" w:type="pct"/>
        <w:tblLook w:val="04A0" w:firstRow="1" w:lastRow="0" w:firstColumn="1" w:lastColumn="0" w:noHBand="0" w:noVBand="1"/>
      </w:tblPr>
      <w:tblGrid>
        <w:gridCol w:w="2892"/>
        <w:gridCol w:w="2961"/>
        <w:gridCol w:w="3163"/>
      </w:tblGrid>
      <w:tr w:rsidR="00216027" w:rsidRPr="001D5C59" w14:paraId="715F0565" w14:textId="77777777" w:rsidTr="009B6B6B">
        <w:trPr>
          <w:trHeight w:val="288"/>
        </w:trPr>
        <w:tc>
          <w:tcPr>
            <w:tcW w:w="1604" w:type="pct"/>
            <w:noWrap/>
            <w:hideMark/>
          </w:tcPr>
          <w:p w14:paraId="0BC2F831" w14:textId="1F6CEE5C" w:rsidR="00216027" w:rsidRPr="0031470E" w:rsidRDefault="00216027" w:rsidP="0031470E">
            <w:pPr>
              <w:jc w:val="center"/>
              <w:rPr>
                <w:rFonts w:ascii="Calibri" w:eastAsia="Times New Roman" w:hAnsi="Calibri" w:cs="Calibri"/>
                <w:b/>
                <w:color w:val="000000"/>
                <w:lang w:eastAsia="en-IN"/>
              </w:rPr>
            </w:pPr>
          </w:p>
        </w:tc>
        <w:tc>
          <w:tcPr>
            <w:tcW w:w="1642" w:type="pct"/>
            <w:noWrap/>
            <w:hideMark/>
          </w:tcPr>
          <w:p w14:paraId="51B81EA1" w14:textId="77777777" w:rsidR="00216027" w:rsidRPr="0031470E" w:rsidRDefault="00216027" w:rsidP="0031470E">
            <w:pPr>
              <w:jc w:val="center"/>
              <w:rPr>
                <w:rFonts w:ascii="Calibri" w:eastAsia="Times New Roman" w:hAnsi="Calibri" w:cs="Calibri"/>
                <w:b/>
                <w:color w:val="000000"/>
                <w:lang w:eastAsia="en-IN"/>
              </w:rPr>
            </w:pPr>
            <w:r w:rsidRPr="0031470E">
              <w:rPr>
                <w:rFonts w:ascii="Calibri" w:eastAsia="Times New Roman" w:hAnsi="Calibri" w:cs="Calibri"/>
                <w:b/>
                <w:color w:val="000000"/>
                <w:lang w:eastAsia="en-IN"/>
              </w:rPr>
              <w:t>Rural</w:t>
            </w:r>
          </w:p>
        </w:tc>
        <w:tc>
          <w:tcPr>
            <w:tcW w:w="1754" w:type="pct"/>
            <w:noWrap/>
            <w:hideMark/>
          </w:tcPr>
          <w:p w14:paraId="1F7BF47C" w14:textId="77777777" w:rsidR="00216027" w:rsidRPr="0031470E" w:rsidRDefault="00216027" w:rsidP="0031470E">
            <w:pPr>
              <w:jc w:val="center"/>
              <w:rPr>
                <w:rFonts w:ascii="Calibri" w:eastAsia="Times New Roman" w:hAnsi="Calibri" w:cs="Calibri"/>
                <w:b/>
                <w:color w:val="000000"/>
                <w:lang w:eastAsia="en-IN"/>
              </w:rPr>
            </w:pPr>
            <w:r w:rsidRPr="0031470E">
              <w:rPr>
                <w:rFonts w:ascii="Calibri" w:eastAsia="Times New Roman" w:hAnsi="Calibri" w:cs="Calibri"/>
                <w:b/>
                <w:color w:val="000000"/>
                <w:lang w:eastAsia="en-IN"/>
              </w:rPr>
              <w:t>Urban</w:t>
            </w:r>
          </w:p>
        </w:tc>
      </w:tr>
      <w:tr w:rsidR="00216027" w:rsidRPr="001D5C59" w14:paraId="38E17463" w14:textId="77777777" w:rsidTr="009B6B6B">
        <w:trPr>
          <w:trHeight w:val="288"/>
        </w:trPr>
        <w:tc>
          <w:tcPr>
            <w:tcW w:w="1604" w:type="pct"/>
            <w:noWrap/>
            <w:hideMark/>
          </w:tcPr>
          <w:p w14:paraId="655EF76A"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t>PARENTS</w:t>
            </w:r>
          </w:p>
        </w:tc>
        <w:tc>
          <w:tcPr>
            <w:tcW w:w="1642" w:type="pct"/>
            <w:noWrap/>
            <w:hideMark/>
          </w:tcPr>
          <w:p w14:paraId="074683F0"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36.64987406</w:t>
            </w:r>
          </w:p>
        </w:tc>
        <w:tc>
          <w:tcPr>
            <w:tcW w:w="1754" w:type="pct"/>
            <w:noWrap/>
            <w:hideMark/>
          </w:tcPr>
          <w:p w14:paraId="37404D47"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43.80165289</w:t>
            </w:r>
          </w:p>
        </w:tc>
      </w:tr>
      <w:tr w:rsidR="00216027" w:rsidRPr="001D5C59" w14:paraId="558819E3" w14:textId="77777777" w:rsidTr="009B6B6B">
        <w:trPr>
          <w:trHeight w:val="288"/>
        </w:trPr>
        <w:tc>
          <w:tcPr>
            <w:tcW w:w="1604" w:type="pct"/>
            <w:noWrap/>
            <w:hideMark/>
          </w:tcPr>
          <w:p w14:paraId="3C3ABA67"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t>TEACHERS</w:t>
            </w:r>
          </w:p>
        </w:tc>
        <w:tc>
          <w:tcPr>
            <w:tcW w:w="1642" w:type="pct"/>
            <w:noWrap/>
            <w:hideMark/>
          </w:tcPr>
          <w:p w14:paraId="340DE35A"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8.060453401</w:t>
            </w:r>
          </w:p>
        </w:tc>
        <w:tc>
          <w:tcPr>
            <w:tcW w:w="1754" w:type="pct"/>
            <w:noWrap/>
            <w:hideMark/>
          </w:tcPr>
          <w:p w14:paraId="13D7B6AF"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14.87603306</w:t>
            </w:r>
          </w:p>
        </w:tc>
      </w:tr>
      <w:tr w:rsidR="00216027" w:rsidRPr="001D5C59" w14:paraId="715E225F" w14:textId="77777777" w:rsidTr="009B6B6B">
        <w:trPr>
          <w:trHeight w:val="288"/>
        </w:trPr>
        <w:tc>
          <w:tcPr>
            <w:tcW w:w="1604" w:type="pct"/>
            <w:noWrap/>
            <w:hideMark/>
          </w:tcPr>
          <w:p w14:paraId="6155E9C9"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t>OTHERS</w:t>
            </w:r>
          </w:p>
        </w:tc>
        <w:tc>
          <w:tcPr>
            <w:tcW w:w="1642" w:type="pct"/>
            <w:noWrap/>
            <w:hideMark/>
          </w:tcPr>
          <w:p w14:paraId="37F6B96F"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9.005037783</w:t>
            </w:r>
          </w:p>
        </w:tc>
        <w:tc>
          <w:tcPr>
            <w:tcW w:w="1754" w:type="pct"/>
            <w:noWrap/>
            <w:hideMark/>
          </w:tcPr>
          <w:p w14:paraId="0F34A301"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16.52892562</w:t>
            </w:r>
          </w:p>
        </w:tc>
      </w:tr>
      <w:tr w:rsidR="00216027" w:rsidRPr="001D5C59" w14:paraId="444B6B92" w14:textId="77777777" w:rsidTr="009B6B6B">
        <w:trPr>
          <w:trHeight w:val="288"/>
        </w:trPr>
        <w:tc>
          <w:tcPr>
            <w:tcW w:w="1604" w:type="pct"/>
            <w:noWrap/>
            <w:hideMark/>
          </w:tcPr>
          <w:p w14:paraId="43597B84"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t>SPOUSE</w:t>
            </w:r>
          </w:p>
        </w:tc>
        <w:tc>
          <w:tcPr>
            <w:tcW w:w="1642" w:type="pct"/>
            <w:noWrap/>
            <w:hideMark/>
          </w:tcPr>
          <w:p w14:paraId="5AE44B19"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6.926952141</w:t>
            </w:r>
          </w:p>
        </w:tc>
        <w:tc>
          <w:tcPr>
            <w:tcW w:w="1754" w:type="pct"/>
            <w:noWrap/>
            <w:hideMark/>
          </w:tcPr>
          <w:p w14:paraId="0321D740"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0</w:t>
            </w:r>
          </w:p>
        </w:tc>
      </w:tr>
      <w:tr w:rsidR="00216027" w:rsidRPr="001D5C59" w14:paraId="7F82CCC3" w14:textId="77777777" w:rsidTr="009B6B6B">
        <w:trPr>
          <w:trHeight w:val="288"/>
        </w:trPr>
        <w:tc>
          <w:tcPr>
            <w:tcW w:w="1604" w:type="pct"/>
            <w:noWrap/>
            <w:hideMark/>
          </w:tcPr>
          <w:p w14:paraId="1C6A9829"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t>FAMILY MEMBERS</w:t>
            </w:r>
          </w:p>
        </w:tc>
        <w:tc>
          <w:tcPr>
            <w:tcW w:w="1642" w:type="pct"/>
            <w:noWrap/>
            <w:hideMark/>
          </w:tcPr>
          <w:p w14:paraId="405C1863"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10.64231738</w:t>
            </w:r>
          </w:p>
        </w:tc>
        <w:tc>
          <w:tcPr>
            <w:tcW w:w="1754" w:type="pct"/>
            <w:noWrap/>
            <w:hideMark/>
          </w:tcPr>
          <w:p w14:paraId="28207059"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20.66115702</w:t>
            </w:r>
          </w:p>
        </w:tc>
      </w:tr>
      <w:tr w:rsidR="00216027" w:rsidRPr="001D5C59" w14:paraId="576B8BF0" w14:textId="77777777" w:rsidTr="009B6B6B">
        <w:trPr>
          <w:trHeight w:val="288"/>
        </w:trPr>
        <w:tc>
          <w:tcPr>
            <w:tcW w:w="1604" w:type="pct"/>
            <w:noWrap/>
            <w:hideMark/>
          </w:tcPr>
          <w:p w14:paraId="57F64B27" w14:textId="77777777" w:rsidR="00216027" w:rsidRPr="001D5C59" w:rsidRDefault="00216027" w:rsidP="009B6B6B">
            <w:pPr>
              <w:rPr>
                <w:rFonts w:ascii="Calibri" w:eastAsia="Times New Roman" w:hAnsi="Calibri" w:cs="Calibri"/>
                <w:color w:val="000000"/>
                <w:lang w:eastAsia="en-IN"/>
              </w:rPr>
            </w:pPr>
            <w:r w:rsidRPr="001D5C59">
              <w:rPr>
                <w:rFonts w:ascii="Calibri" w:eastAsia="Times New Roman" w:hAnsi="Calibri" w:cs="Calibri"/>
                <w:color w:val="000000"/>
                <w:lang w:eastAsia="en-IN"/>
              </w:rPr>
              <w:lastRenderedPageBreak/>
              <w:t>NO ONE</w:t>
            </w:r>
          </w:p>
        </w:tc>
        <w:tc>
          <w:tcPr>
            <w:tcW w:w="1642" w:type="pct"/>
            <w:noWrap/>
            <w:hideMark/>
          </w:tcPr>
          <w:p w14:paraId="1EADE9D1"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28.71536524</w:t>
            </w:r>
          </w:p>
        </w:tc>
        <w:tc>
          <w:tcPr>
            <w:tcW w:w="1754" w:type="pct"/>
            <w:noWrap/>
            <w:hideMark/>
          </w:tcPr>
          <w:p w14:paraId="10EFB7D1"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4.132231405</w:t>
            </w:r>
          </w:p>
        </w:tc>
      </w:tr>
    </w:tbl>
    <w:p w14:paraId="53E46D2C" w14:textId="77777777" w:rsidR="00216027" w:rsidRDefault="00216027" w:rsidP="00216027">
      <w:pPr>
        <w:ind w:left="360"/>
      </w:pPr>
    </w:p>
    <w:p w14:paraId="7D3D1BE7" w14:textId="77777777" w:rsidR="00216027" w:rsidRDefault="00216027" w:rsidP="00A051E0">
      <w:pPr>
        <w:pStyle w:val="ListParagraph"/>
        <w:numPr>
          <w:ilvl w:val="0"/>
          <w:numId w:val="3"/>
        </w:numPr>
        <w:rPr>
          <w:b/>
        </w:rPr>
      </w:pPr>
      <w:r w:rsidRPr="008D32B8">
        <w:rPr>
          <w:b/>
        </w:rPr>
        <w:t>Access to Library</w:t>
      </w:r>
    </w:p>
    <w:p w14:paraId="23EEA8B5" w14:textId="77777777" w:rsidR="008D32B8" w:rsidRPr="008D32B8" w:rsidRDefault="008D32B8" w:rsidP="008D32B8">
      <w:pPr>
        <w:pStyle w:val="ListParagraph"/>
        <w:rPr>
          <w:b/>
        </w:rPr>
      </w:pPr>
    </w:p>
    <w:p w14:paraId="24E322C4" w14:textId="01460ACF" w:rsidR="00216027" w:rsidRDefault="00813A4B" w:rsidP="00216027">
      <w:r>
        <w:t xml:space="preserve">Libraries are a source of the extra knowledge you gain out of class and some also use it for reference. As expected, </w:t>
      </w:r>
      <w:r w:rsidR="00216027">
        <w:t>78% of the rural respondents said theta there was no library nearby their villages</w:t>
      </w:r>
      <w:r>
        <w:t xml:space="preserve"> where as </w:t>
      </w:r>
      <w:r w:rsidR="00216027">
        <w:t>92% of the urban respondents had a</w:t>
      </w:r>
      <w:r>
        <w:t>ccess to the nearby</w:t>
      </w:r>
      <w:r w:rsidR="00216027">
        <w:t xml:space="preserve"> library.</w:t>
      </w:r>
    </w:p>
    <w:p w14:paraId="38B977B2" w14:textId="77777777" w:rsidR="00216027" w:rsidRDefault="00216027" w:rsidP="00DD79EE">
      <w:pPr>
        <w:ind w:left="360"/>
        <w:jc w:val="center"/>
      </w:pPr>
      <w:r>
        <w:rPr>
          <w:noProof/>
          <w:lang w:eastAsia="en-IN"/>
        </w:rPr>
        <w:drawing>
          <wp:inline distT="0" distB="0" distL="0" distR="0" wp14:anchorId="084AC633" wp14:editId="03816A71">
            <wp:extent cx="3343275" cy="2057400"/>
            <wp:effectExtent l="0" t="0" r="9525" b="0"/>
            <wp:docPr id="51" name="Chart 51">
              <a:extLst xmlns:a="http://schemas.openxmlformats.org/drawingml/2006/main">
                <a:ext uri="{FF2B5EF4-FFF2-40B4-BE49-F238E27FC236}">
                  <a16:creationId xmlns:a16="http://schemas.microsoft.com/office/drawing/2014/main" id="{67F3F327-B3D4-4ADB-A09E-43EC3D67C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31ADDF" w14:textId="77777777" w:rsidR="00216027" w:rsidRDefault="00216027" w:rsidP="00216027">
      <w:pPr>
        <w:ind w:left="360"/>
      </w:pPr>
    </w:p>
    <w:tbl>
      <w:tblPr>
        <w:tblStyle w:val="TableGrid"/>
        <w:tblW w:w="5000" w:type="pct"/>
        <w:tblLook w:val="04A0" w:firstRow="1" w:lastRow="0" w:firstColumn="1" w:lastColumn="0" w:noHBand="0" w:noVBand="1"/>
      </w:tblPr>
      <w:tblGrid>
        <w:gridCol w:w="2892"/>
        <w:gridCol w:w="2961"/>
        <w:gridCol w:w="3163"/>
      </w:tblGrid>
      <w:tr w:rsidR="00216027" w:rsidRPr="001D5C59" w14:paraId="2BD1C57D" w14:textId="77777777" w:rsidTr="009B6B6B">
        <w:trPr>
          <w:trHeight w:val="288"/>
        </w:trPr>
        <w:tc>
          <w:tcPr>
            <w:tcW w:w="1604" w:type="pct"/>
            <w:noWrap/>
            <w:hideMark/>
          </w:tcPr>
          <w:p w14:paraId="12E8256C" w14:textId="77777777" w:rsidR="00216027" w:rsidRPr="00C46C25" w:rsidRDefault="00216027" w:rsidP="00C46C25">
            <w:pPr>
              <w:jc w:val="center"/>
              <w:rPr>
                <w:rFonts w:ascii="Calibri" w:eastAsia="Times New Roman" w:hAnsi="Calibri" w:cs="Calibri"/>
                <w:b/>
                <w:color w:val="000000"/>
                <w:lang w:eastAsia="en-IN"/>
              </w:rPr>
            </w:pPr>
            <w:r w:rsidRPr="00C46C25">
              <w:rPr>
                <w:rFonts w:ascii="Calibri" w:eastAsia="Times New Roman" w:hAnsi="Calibri" w:cs="Calibri"/>
                <w:b/>
                <w:color w:val="000000"/>
                <w:lang w:eastAsia="en-IN"/>
              </w:rPr>
              <w:t>Library Nearby</w:t>
            </w:r>
          </w:p>
        </w:tc>
        <w:tc>
          <w:tcPr>
            <w:tcW w:w="1642" w:type="pct"/>
            <w:noWrap/>
            <w:hideMark/>
          </w:tcPr>
          <w:p w14:paraId="6EF058CD" w14:textId="77777777" w:rsidR="00216027" w:rsidRPr="00C46C25" w:rsidRDefault="00216027" w:rsidP="00C46C25">
            <w:pPr>
              <w:jc w:val="center"/>
              <w:rPr>
                <w:rFonts w:ascii="Calibri" w:eastAsia="Times New Roman" w:hAnsi="Calibri" w:cs="Calibri"/>
                <w:b/>
                <w:color w:val="000000"/>
                <w:lang w:eastAsia="en-IN"/>
              </w:rPr>
            </w:pPr>
            <w:r w:rsidRPr="00C46C25">
              <w:rPr>
                <w:rFonts w:ascii="Calibri" w:eastAsia="Times New Roman" w:hAnsi="Calibri" w:cs="Calibri"/>
                <w:b/>
                <w:color w:val="000000"/>
                <w:lang w:eastAsia="en-IN"/>
              </w:rPr>
              <w:t>Rural</w:t>
            </w:r>
          </w:p>
        </w:tc>
        <w:tc>
          <w:tcPr>
            <w:tcW w:w="1754" w:type="pct"/>
            <w:noWrap/>
            <w:hideMark/>
          </w:tcPr>
          <w:p w14:paraId="158BB5FF" w14:textId="77777777" w:rsidR="00216027" w:rsidRPr="00C46C25" w:rsidRDefault="00216027" w:rsidP="00C46C25">
            <w:pPr>
              <w:jc w:val="center"/>
              <w:rPr>
                <w:rFonts w:ascii="Calibri" w:eastAsia="Times New Roman" w:hAnsi="Calibri" w:cs="Calibri"/>
                <w:b/>
                <w:color w:val="000000"/>
                <w:lang w:eastAsia="en-IN"/>
              </w:rPr>
            </w:pPr>
            <w:r w:rsidRPr="00C46C25">
              <w:rPr>
                <w:rFonts w:ascii="Calibri" w:eastAsia="Times New Roman" w:hAnsi="Calibri" w:cs="Calibri"/>
                <w:b/>
                <w:color w:val="000000"/>
                <w:lang w:eastAsia="en-IN"/>
              </w:rPr>
              <w:t>Urban</w:t>
            </w:r>
          </w:p>
        </w:tc>
      </w:tr>
      <w:tr w:rsidR="00216027" w:rsidRPr="001D5C59" w14:paraId="09A1CE44" w14:textId="77777777" w:rsidTr="009B6B6B">
        <w:trPr>
          <w:trHeight w:val="288"/>
        </w:trPr>
        <w:tc>
          <w:tcPr>
            <w:tcW w:w="1604" w:type="pct"/>
            <w:noWrap/>
            <w:hideMark/>
          </w:tcPr>
          <w:p w14:paraId="29921BB0" w14:textId="77777777" w:rsidR="00216027" w:rsidRPr="001D5C59" w:rsidRDefault="00216027" w:rsidP="009B6B6B">
            <w:pPr>
              <w:rPr>
                <w:rFonts w:ascii="Calibri" w:eastAsia="Times New Roman" w:hAnsi="Calibri" w:cs="Calibri"/>
                <w:color w:val="000000"/>
                <w:lang w:eastAsia="en-IN"/>
              </w:rPr>
            </w:pPr>
            <w:r>
              <w:rPr>
                <w:rFonts w:ascii="Calibri" w:eastAsia="Times New Roman" w:hAnsi="Calibri" w:cs="Calibri"/>
                <w:color w:val="000000"/>
                <w:lang w:eastAsia="en-IN"/>
              </w:rPr>
              <w:t>NO</w:t>
            </w:r>
          </w:p>
        </w:tc>
        <w:tc>
          <w:tcPr>
            <w:tcW w:w="1642" w:type="pct"/>
            <w:noWrap/>
            <w:hideMark/>
          </w:tcPr>
          <w:p w14:paraId="653CE928"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78.90479154</w:t>
            </w:r>
          </w:p>
        </w:tc>
        <w:tc>
          <w:tcPr>
            <w:tcW w:w="1754" w:type="pct"/>
            <w:noWrap/>
            <w:hideMark/>
          </w:tcPr>
          <w:p w14:paraId="6CC9828A"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7.438016529</w:t>
            </w:r>
          </w:p>
        </w:tc>
      </w:tr>
      <w:tr w:rsidR="00216027" w:rsidRPr="001D5C59" w14:paraId="686522B3" w14:textId="77777777" w:rsidTr="009B6B6B">
        <w:trPr>
          <w:trHeight w:val="288"/>
        </w:trPr>
        <w:tc>
          <w:tcPr>
            <w:tcW w:w="1604" w:type="pct"/>
            <w:noWrap/>
            <w:hideMark/>
          </w:tcPr>
          <w:p w14:paraId="1F72A9FF" w14:textId="77777777" w:rsidR="00216027" w:rsidRPr="001D5C59" w:rsidRDefault="00216027" w:rsidP="009B6B6B">
            <w:pPr>
              <w:rPr>
                <w:rFonts w:ascii="Calibri" w:eastAsia="Times New Roman" w:hAnsi="Calibri" w:cs="Calibri"/>
                <w:color w:val="000000"/>
                <w:lang w:eastAsia="en-IN"/>
              </w:rPr>
            </w:pPr>
            <w:r>
              <w:rPr>
                <w:rFonts w:ascii="Calibri" w:eastAsia="Times New Roman" w:hAnsi="Calibri" w:cs="Calibri"/>
                <w:color w:val="000000"/>
                <w:lang w:eastAsia="en-IN"/>
              </w:rPr>
              <w:t>YES</w:t>
            </w:r>
          </w:p>
        </w:tc>
        <w:tc>
          <w:tcPr>
            <w:tcW w:w="1642" w:type="pct"/>
            <w:noWrap/>
            <w:hideMark/>
          </w:tcPr>
          <w:p w14:paraId="0CF06452"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21.09520846</w:t>
            </w:r>
          </w:p>
        </w:tc>
        <w:tc>
          <w:tcPr>
            <w:tcW w:w="1754" w:type="pct"/>
            <w:noWrap/>
            <w:hideMark/>
          </w:tcPr>
          <w:p w14:paraId="7D45589B" w14:textId="77777777" w:rsidR="00216027" w:rsidRPr="001D5C59" w:rsidRDefault="00216027" w:rsidP="009B6B6B">
            <w:pPr>
              <w:jc w:val="right"/>
              <w:rPr>
                <w:rFonts w:ascii="Calibri" w:eastAsia="Times New Roman" w:hAnsi="Calibri" w:cs="Calibri"/>
                <w:color w:val="000000"/>
                <w:lang w:eastAsia="en-IN"/>
              </w:rPr>
            </w:pPr>
            <w:r w:rsidRPr="001D5C59">
              <w:rPr>
                <w:rFonts w:ascii="Calibri" w:eastAsia="Times New Roman" w:hAnsi="Calibri" w:cs="Calibri"/>
                <w:color w:val="000000"/>
                <w:lang w:eastAsia="en-IN"/>
              </w:rPr>
              <w:t>92.56198347</w:t>
            </w:r>
          </w:p>
        </w:tc>
      </w:tr>
    </w:tbl>
    <w:p w14:paraId="0AF1188E" w14:textId="77777777" w:rsidR="00216027" w:rsidRDefault="00216027" w:rsidP="00216027">
      <w:pPr>
        <w:ind w:left="360"/>
      </w:pPr>
    </w:p>
    <w:p w14:paraId="5E47A5CC" w14:textId="52105179" w:rsidR="00216027" w:rsidRDefault="00216027" w:rsidP="00216027">
      <w:pPr>
        <w:ind w:left="360"/>
      </w:pPr>
      <w:r>
        <w:t xml:space="preserve">Only 34% of the rural respondents who had a </w:t>
      </w:r>
      <w:r w:rsidRPr="00ED6B5B">
        <w:rPr>
          <w:noProof/>
        </w:rPr>
        <w:t>library</w:t>
      </w:r>
      <w:r>
        <w:t xml:space="preserve"> nearby </w:t>
      </w:r>
      <w:r w:rsidR="00936EBB">
        <w:t>had paid it a visit</w:t>
      </w:r>
      <w:r>
        <w:t>. Since the urban respondents consisted of the IIM-Udaipur students, the percentage of respondents who visited a library was</w:t>
      </w:r>
      <w:r w:rsidR="00936EBB">
        <w:t xml:space="preserve"> as</w:t>
      </w:r>
      <w:r>
        <w:t xml:space="preserve"> high</w:t>
      </w:r>
      <w:r w:rsidR="00936EBB">
        <w:t xml:space="preserve"> as </w:t>
      </w:r>
      <w:r>
        <w:t>91%.</w:t>
      </w:r>
    </w:p>
    <w:p w14:paraId="7DB0755F" w14:textId="77777777" w:rsidR="00216027" w:rsidRDefault="00216027" w:rsidP="00393EED">
      <w:pPr>
        <w:pStyle w:val="ListParagraph"/>
        <w:jc w:val="center"/>
      </w:pPr>
      <w:r>
        <w:rPr>
          <w:noProof/>
          <w:lang w:eastAsia="en-IN"/>
        </w:rPr>
        <w:drawing>
          <wp:inline distT="0" distB="0" distL="0" distR="0" wp14:anchorId="69195260" wp14:editId="5E54AE32">
            <wp:extent cx="3476625" cy="2190750"/>
            <wp:effectExtent l="0" t="0" r="9525" b="0"/>
            <wp:docPr id="52" name="Chart 52">
              <a:extLst xmlns:a="http://schemas.openxmlformats.org/drawingml/2006/main">
                <a:ext uri="{FF2B5EF4-FFF2-40B4-BE49-F238E27FC236}">
                  <a16:creationId xmlns:a16="http://schemas.microsoft.com/office/drawing/2014/main" id="{217753A3-D90B-4353-9998-342AE86BD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93BDC9" w14:textId="77777777" w:rsidR="00216027" w:rsidRDefault="00216027" w:rsidP="00216027">
      <w:pPr>
        <w:pStyle w:val="ListParagraph"/>
      </w:pPr>
    </w:p>
    <w:tbl>
      <w:tblPr>
        <w:tblStyle w:val="TableGrid"/>
        <w:tblW w:w="5000" w:type="pct"/>
        <w:tblLook w:val="04A0" w:firstRow="1" w:lastRow="0" w:firstColumn="1" w:lastColumn="0" w:noHBand="0" w:noVBand="1"/>
      </w:tblPr>
      <w:tblGrid>
        <w:gridCol w:w="2892"/>
        <w:gridCol w:w="2961"/>
        <w:gridCol w:w="3163"/>
      </w:tblGrid>
      <w:tr w:rsidR="00216027" w:rsidRPr="00FE5D39" w14:paraId="3E8E135C" w14:textId="77777777" w:rsidTr="009B6B6B">
        <w:trPr>
          <w:trHeight w:val="288"/>
        </w:trPr>
        <w:tc>
          <w:tcPr>
            <w:tcW w:w="1604" w:type="pct"/>
            <w:noWrap/>
            <w:hideMark/>
          </w:tcPr>
          <w:p w14:paraId="3FE4C706" w14:textId="77777777" w:rsidR="00216027" w:rsidRPr="00FE5D39" w:rsidRDefault="00216027" w:rsidP="009B6B6B">
            <w:pPr>
              <w:rPr>
                <w:rFonts w:ascii="Calibri" w:eastAsia="Times New Roman" w:hAnsi="Calibri" w:cs="Calibri"/>
                <w:color w:val="000000"/>
                <w:lang w:eastAsia="en-IN"/>
              </w:rPr>
            </w:pPr>
            <w:r>
              <w:rPr>
                <w:rFonts w:ascii="Calibri" w:eastAsia="Times New Roman" w:hAnsi="Calibri" w:cs="Calibri"/>
                <w:color w:val="000000"/>
                <w:lang w:eastAsia="en-IN"/>
              </w:rPr>
              <w:t>Visits</w:t>
            </w:r>
            <w:r w:rsidRPr="00FE5D39">
              <w:rPr>
                <w:rFonts w:ascii="Calibri" w:eastAsia="Times New Roman" w:hAnsi="Calibri" w:cs="Calibri"/>
                <w:color w:val="000000"/>
                <w:lang w:eastAsia="en-IN"/>
              </w:rPr>
              <w:t xml:space="preserve"> library</w:t>
            </w:r>
          </w:p>
        </w:tc>
        <w:tc>
          <w:tcPr>
            <w:tcW w:w="1642" w:type="pct"/>
            <w:noWrap/>
            <w:hideMark/>
          </w:tcPr>
          <w:p w14:paraId="46B40686"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Rural</w:t>
            </w:r>
          </w:p>
        </w:tc>
        <w:tc>
          <w:tcPr>
            <w:tcW w:w="1754" w:type="pct"/>
            <w:noWrap/>
            <w:hideMark/>
          </w:tcPr>
          <w:p w14:paraId="036B1840"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Urban</w:t>
            </w:r>
          </w:p>
        </w:tc>
      </w:tr>
      <w:tr w:rsidR="00216027" w:rsidRPr="00FE5D39" w14:paraId="391B0256" w14:textId="77777777" w:rsidTr="009B6B6B">
        <w:trPr>
          <w:trHeight w:val="288"/>
        </w:trPr>
        <w:tc>
          <w:tcPr>
            <w:tcW w:w="1604" w:type="pct"/>
            <w:noWrap/>
            <w:hideMark/>
          </w:tcPr>
          <w:p w14:paraId="6B898E88" w14:textId="77777777" w:rsidR="00216027" w:rsidRPr="00FE5D39" w:rsidRDefault="00216027" w:rsidP="009B6B6B">
            <w:pPr>
              <w:rPr>
                <w:rFonts w:ascii="Calibri" w:eastAsia="Times New Roman" w:hAnsi="Calibri" w:cs="Calibri"/>
                <w:color w:val="000000"/>
                <w:lang w:eastAsia="en-IN"/>
              </w:rPr>
            </w:pPr>
            <w:r>
              <w:rPr>
                <w:rFonts w:ascii="Calibri" w:eastAsia="Times New Roman" w:hAnsi="Calibri" w:cs="Calibri"/>
                <w:color w:val="000000"/>
                <w:lang w:eastAsia="en-IN"/>
              </w:rPr>
              <w:t>YES</w:t>
            </w:r>
          </w:p>
        </w:tc>
        <w:tc>
          <w:tcPr>
            <w:tcW w:w="1642" w:type="pct"/>
            <w:noWrap/>
            <w:hideMark/>
          </w:tcPr>
          <w:p w14:paraId="172DD6A5"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34.21828909</w:t>
            </w:r>
          </w:p>
        </w:tc>
        <w:tc>
          <w:tcPr>
            <w:tcW w:w="1754" w:type="pct"/>
            <w:noWrap/>
            <w:hideMark/>
          </w:tcPr>
          <w:p w14:paraId="54902652"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91.07142857</w:t>
            </w:r>
          </w:p>
        </w:tc>
      </w:tr>
      <w:tr w:rsidR="00216027" w:rsidRPr="00FE5D39" w14:paraId="7946F56C" w14:textId="77777777" w:rsidTr="009B6B6B">
        <w:trPr>
          <w:trHeight w:val="288"/>
        </w:trPr>
        <w:tc>
          <w:tcPr>
            <w:tcW w:w="1604" w:type="pct"/>
            <w:noWrap/>
            <w:hideMark/>
          </w:tcPr>
          <w:p w14:paraId="5C358252" w14:textId="77777777" w:rsidR="00216027" w:rsidRPr="00FE5D39" w:rsidRDefault="00216027" w:rsidP="009B6B6B">
            <w:pPr>
              <w:rPr>
                <w:rFonts w:ascii="Calibri" w:eastAsia="Times New Roman" w:hAnsi="Calibri" w:cs="Calibri"/>
                <w:color w:val="000000"/>
                <w:lang w:eastAsia="en-IN"/>
              </w:rPr>
            </w:pPr>
            <w:r>
              <w:rPr>
                <w:rFonts w:ascii="Calibri" w:eastAsia="Times New Roman" w:hAnsi="Calibri" w:cs="Calibri"/>
                <w:color w:val="000000"/>
                <w:lang w:eastAsia="en-IN"/>
              </w:rPr>
              <w:t>NO</w:t>
            </w:r>
          </w:p>
        </w:tc>
        <w:tc>
          <w:tcPr>
            <w:tcW w:w="1642" w:type="pct"/>
            <w:noWrap/>
            <w:hideMark/>
          </w:tcPr>
          <w:p w14:paraId="0BD55EE8"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65.78171091</w:t>
            </w:r>
          </w:p>
        </w:tc>
        <w:tc>
          <w:tcPr>
            <w:tcW w:w="1754" w:type="pct"/>
            <w:noWrap/>
            <w:hideMark/>
          </w:tcPr>
          <w:p w14:paraId="13A698F7"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8.928571429</w:t>
            </w:r>
          </w:p>
        </w:tc>
      </w:tr>
    </w:tbl>
    <w:p w14:paraId="32422B31" w14:textId="77777777" w:rsidR="00216027" w:rsidRDefault="00216027" w:rsidP="00216027">
      <w:pPr>
        <w:pStyle w:val="ListParagraph"/>
      </w:pPr>
    </w:p>
    <w:p w14:paraId="2F7FD37D" w14:textId="77777777" w:rsidR="00216027" w:rsidRDefault="00216027" w:rsidP="00216027">
      <w:pPr>
        <w:pStyle w:val="ListParagraph"/>
      </w:pPr>
    </w:p>
    <w:p w14:paraId="15CAFFA6" w14:textId="77777777" w:rsidR="008D32B8" w:rsidRDefault="008D32B8" w:rsidP="00216027">
      <w:pPr>
        <w:pStyle w:val="ListParagraph"/>
      </w:pPr>
    </w:p>
    <w:p w14:paraId="55E13056" w14:textId="77777777" w:rsidR="00216027" w:rsidRPr="008D32B8" w:rsidRDefault="00216027" w:rsidP="00A051E0">
      <w:pPr>
        <w:pStyle w:val="ListParagraph"/>
        <w:numPr>
          <w:ilvl w:val="0"/>
          <w:numId w:val="3"/>
        </w:numPr>
        <w:rPr>
          <w:b/>
        </w:rPr>
      </w:pPr>
      <w:r w:rsidRPr="008D32B8">
        <w:rPr>
          <w:b/>
        </w:rPr>
        <w:t>Magazine</w:t>
      </w:r>
    </w:p>
    <w:p w14:paraId="3B08297C" w14:textId="3F1E1719" w:rsidR="00216027" w:rsidRDefault="00216027" w:rsidP="00216027">
      <w:r>
        <w:t xml:space="preserve">Magazines and newspaper are </w:t>
      </w:r>
      <w:r w:rsidRPr="00ED6B5B">
        <w:rPr>
          <w:noProof/>
        </w:rPr>
        <w:t>a</w:t>
      </w:r>
      <w:r>
        <w:rPr>
          <w:noProof/>
        </w:rPr>
        <w:t>n excellen</w:t>
      </w:r>
      <w:r w:rsidRPr="00ED6B5B">
        <w:rPr>
          <w:noProof/>
        </w:rPr>
        <w:t>t</w:t>
      </w:r>
      <w:r>
        <w:t xml:space="preserve"> source of knowledge</w:t>
      </w:r>
      <w:r w:rsidR="006A7433">
        <w:t xml:space="preserve"> of what is happening in and around the world</w:t>
      </w:r>
      <w:r>
        <w:t xml:space="preserve">. There </w:t>
      </w:r>
      <w:r w:rsidRPr="00ED6B5B">
        <w:rPr>
          <w:noProof/>
        </w:rPr>
        <w:t>are</w:t>
      </w:r>
      <w:r>
        <w:t xml:space="preserve"> magazines </w:t>
      </w:r>
      <w:r w:rsidRPr="00ED6B5B">
        <w:rPr>
          <w:noProof/>
        </w:rPr>
        <w:t>wh</w:t>
      </w:r>
      <w:r>
        <w:rPr>
          <w:noProof/>
        </w:rPr>
        <w:t>ich</w:t>
      </w:r>
      <w:r>
        <w:t xml:space="preserve"> serve an educational purpose such as </w:t>
      </w:r>
      <w:proofErr w:type="spellStart"/>
      <w:r>
        <w:t>Pratiyogita</w:t>
      </w:r>
      <w:proofErr w:type="spellEnd"/>
      <w:r>
        <w:t xml:space="preserve"> Darpan and Yojana Kurukshetra</w:t>
      </w:r>
      <w:r w:rsidR="006A7433">
        <w:t xml:space="preserve"> which</w:t>
      </w:r>
      <w:r>
        <w:t xml:space="preserve"> help during competitive exams. </w:t>
      </w:r>
      <w:r w:rsidR="006A7433">
        <w:t xml:space="preserve">Only </w:t>
      </w:r>
      <w:r>
        <w:t xml:space="preserve">31% of the rural respondents had read an educational magazine. The percentage of urban </w:t>
      </w:r>
      <w:r w:rsidR="006A7433">
        <w:t>respondents</w:t>
      </w:r>
      <w:r>
        <w:t xml:space="preserve"> who have read an educational magazine is quite low when compared to the rural respondents. Only 4% of the urban youth have read educational magazines. This may be due to the </w:t>
      </w:r>
      <w:r w:rsidR="006A7433">
        <w:t>availability</w:t>
      </w:r>
      <w:r>
        <w:t xml:space="preserve"> of the </w:t>
      </w:r>
      <w:r w:rsidRPr="00ED6B5B">
        <w:rPr>
          <w:noProof/>
        </w:rPr>
        <w:t>internet</w:t>
      </w:r>
      <w:r w:rsidR="006A7433">
        <w:t xml:space="preserve"> as Google</w:t>
      </w:r>
      <w:r>
        <w:t xml:space="preserve"> is substituting magazines on a rapid scale.</w:t>
      </w:r>
    </w:p>
    <w:p w14:paraId="432C5682" w14:textId="77777777" w:rsidR="00216027" w:rsidRDefault="00216027" w:rsidP="005B6DDC">
      <w:pPr>
        <w:jc w:val="center"/>
      </w:pPr>
      <w:r>
        <w:rPr>
          <w:noProof/>
          <w:lang w:eastAsia="en-IN"/>
        </w:rPr>
        <w:drawing>
          <wp:inline distT="0" distB="0" distL="0" distR="0" wp14:anchorId="672C0070" wp14:editId="0C5D319C">
            <wp:extent cx="4048125" cy="2457450"/>
            <wp:effectExtent l="0" t="0" r="9525" b="0"/>
            <wp:docPr id="53" name="Chart 53">
              <a:extLst xmlns:a="http://schemas.openxmlformats.org/drawingml/2006/main">
                <a:ext uri="{FF2B5EF4-FFF2-40B4-BE49-F238E27FC236}">
                  <a16:creationId xmlns:a16="http://schemas.microsoft.com/office/drawing/2014/main" id="{39BAD679-D08F-44BF-B2E3-CBC317D00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FF989D" w14:textId="77777777" w:rsidR="00216027" w:rsidRDefault="00216027" w:rsidP="00216027"/>
    <w:tbl>
      <w:tblPr>
        <w:tblStyle w:val="TableGrid"/>
        <w:tblW w:w="5000" w:type="pct"/>
        <w:tblLook w:val="04A0" w:firstRow="1" w:lastRow="0" w:firstColumn="1" w:lastColumn="0" w:noHBand="0" w:noVBand="1"/>
      </w:tblPr>
      <w:tblGrid>
        <w:gridCol w:w="2892"/>
        <w:gridCol w:w="2961"/>
        <w:gridCol w:w="3163"/>
      </w:tblGrid>
      <w:tr w:rsidR="00216027" w:rsidRPr="00FE5D39" w14:paraId="284577E3" w14:textId="77777777" w:rsidTr="009B6B6B">
        <w:trPr>
          <w:trHeight w:val="288"/>
        </w:trPr>
        <w:tc>
          <w:tcPr>
            <w:tcW w:w="1604" w:type="pct"/>
            <w:noWrap/>
            <w:hideMark/>
          </w:tcPr>
          <w:p w14:paraId="668E7B47"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Mag</w:t>
            </w:r>
          </w:p>
        </w:tc>
        <w:tc>
          <w:tcPr>
            <w:tcW w:w="1642" w:type="pct"/>
            <w:noWrap/>
            <w:hideMark/>
          </w:tcPr>
          <w:p w14:paraId="031C2E22"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Rural</w:t>
            </w:r>
          </w:p>
        </w:tc>
        <w:tc>
          <w:tcPr>
            <w:tcW w:w="1754" w:type="pct"/>
            <w:noWrap/>
            <w:hideMark/>
          </w:tcPr>
          <w:p w14:paraId="6B2291EF"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Urban</w:t>
            </w:r>
          </w:p>
        </w:tc>
      </w:tr>
      <w:tr w:rsidR="00216027" w:rsidRPr="00FE5D39" w14:paraId="38243568" w14:textId="77777777" w:rsidTr="009B6B6B">
        <w:trPr>
          <w:trHeight w:val="288"/>
        </w:trPr>
        <w:tc>
          <w:tcPr>
            <w:tcW w:w="1604" w:type="pct"/>
            <w:noWrap/>
            <w:hideMark/>
          </w:tcPr>
          <w:p w14:paraId="0C1505D3"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YES</w:t>
            </w:r>
          </w:p>
        </w:tc>
        <w:tc>
          <w:tcPr>
            <w:tcW w:w="1642" w:type="pct"/>
            <w:noWrap/>
            <w:hideMark/>
          </w:tcPr>
          <w:p w14:paraId="1D8D38A3"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31.30056005</w:t>
            </w:r>
          </w:p>
        </w:tc>
        <w:tc>
          <w:tcPr>
            <w:tcW w:w="1754" w:type="pct"/>
            <w:noWrap/>
            <w:hideMark/>
          </w:tcPr>
          <w:p w14:paraId="4DC2758B"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4.132231405</w:t>
            </w:r>
          </w:p>
        </w:tc>
      </w:tr>
      <w:tr w:rsidR="00216027" w:rsidRPr="00FE5D39" w14:paraId="438EB2CC" w14:textId="77777777" w:rsidTr="009B6B6B">
        <w:trPr>
          <w:trHeight w:val="288"/>
        </w:trPr>
        <w:tc>
          <w:tcPr>
            <w:tcW w:w="1604" w:type="pct"/>
            <w:noWrap/>
            <w:hideMark/>
          </w:tcPr>
          <w:p w14:paraId="60219D70"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NO</w:t>
            </w:r>
          </w:p>
        </w:tc>
        <w:tc>
          <w:tcPr>
            <w:tcW w:w="1642" w:type="pct"/>
            <w:noWrap/>
            <w:hideMark/>
          </w:tcPr>
          <w:p w14:paraId="04A1B68C"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68.69943995</w:t>
            </w:r>
          </w:p>
        </w:tc>
        <w:tc>
          <w:tcPr>
            <w:tcW w:w="1754" w:type="pct"/>
            <w:noWrap/>
            <w:hideMark/>
          </w:tcPr>
          <w:p w14:paraId="4AE4B8B4"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95.8677686</w:t>
            </w:r>
          </w:p>
        </w:tc>
      </w:tr>
    </w:tbl>
    <w:p w14:paraId="22B35F4E" w14:textId="2352D5F4" w:rsidR="00BA5BEE" w:rsidRDefault="00BA5BEE" w:rsidP="00BA5BEE"/>
    <w:p w14:paraId="5079503B" w14:textId="77777777" w:rsidR="00216027" w:rsidRPr="008D32B8" w:rsidRDefault="00216027" w:rsidP="00A051E0">
      <w:pPr>
        <w:pStyle w:val="ListParagraph"/>
        <w:numPr>
          <w:ilvl w:val="0"/>
          <w:numId w:val="3"/>
        </w:numPr>
        <w:rPr>
          <w:b/>
        </w:rPr>
      </w:pPr>
      <w:r w:rsidRPr="008D32B8">
        <w:rPr>
          <w:b/>
        </w:rPr>
        <w:t>Visited Panchayat Office</w:t>
      </w:r>
    </w:p>
    <w:p w14:paraId="5907CF22" w14:textId="77777777" w:rsidR="00216027" w:rsidRDefault="00216027" w:rsidP="00216027">
      <w:pPr>
        <w:ind w:left="360"/>
      </w:pPr>
      <w:r>
        <w:t xml:space="preserve">Awareness is necessary </w:t>
      </w:r>
      <w:r>
        <w:rPr>
          <w:noProof/>
        </w:rPr>
        <w:t>for</w:t>
      </w:r>
      <w:r>
        <w:t xml:space="preserve"> every individual. Panchayat office </w:t>
      </w:r>
      <w:r w:rsidRPr="00ED6B5B">
        <w:rPr>
          <w:noProof/>
        </w:rPr>
        <w:t>provide</w:t>
      </w:r>
      <w:r>
        <w:rPr>
          <w:noProof/>
        </w:rPr>
        <w:t>s</w:t>
      </w:r>
      <w:r>
        <w:t xml:space="preserve"> information and </w:t>
      </w:r>
      <w:r w:rsidRPr="00ED6B5B">
        <w:rPr>
          <w:noProof/>
        </w:rPr>
        <w:t>solve</w:t>
      </w:r>
      <w:r>
        <w:rPr>
          <w:noProof/>
        </w:rPr>
        <w:t>s</w:t>
      </w:r>
      <w:r>
        <w:t xml:space="preserve"> problems of the village. Almost 63% of the rural youth had visited a panchayat office.</w:t>
      </w:r>
    </w:p>
    <w:p w14:paraId="5B7C084B" w14:textId="77777777" w:rsidR="005B6DDC" w:rsidRDefault="005B6DDC" w:rsidP="00216027">
      <w:pPr>
        <w:ind w:left="360"/>
      </w:pPr>
    </w:p>
    <w:p w14:paraId="1BA2342E" w14:textId="77777777" w:rsidR="00216027" w:rsidRDefault="00216027" w:rsidP="005B6DDC">
      <w:pPr>
        <w:ind w:left="360"/>
        <w:jc w:val="center"/>
      </w:pPr>
      <w:r>
        <w:rPr>
          <w:noProof/>
          <w:lang w:eastAsia="en-IN"/>
        </w:rPr>
        <w:lastRenderedPageBreak/>
        <w:drawing>
          <wp:inline distT="0" distB="0" distL="0" distR="0" wp14:anchorId="5C6539B5" wp14:editId="34A1C525">
            <wp:extent cx="3590925" cy="2152650"/>
            <wp:effectExtent l="0" t="0" r="9525" b="0"/>
            <wp:docPr id="54" name="Chart 54">
              <a:extLst xmlns:a="http://schemas.openxmlformats.org/drawingml/2006/main">
                <a:ext uri="{FF2B5EF4-FFF2-40B4-BE49-F238E27FC236}">
                  <a16:creationId xmlns:a16="http://schemas.microsoft.com/office/drawing/2014/main" id="{36005F14-FF29-414D-A023-5A5A18EF0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B8809C" w14:textId="77777777" w:rsidR="00216027" w:rsidRDefault="00216027" w:rsidP="00216027">
      <w:pPr>
        <w:ind w:left="360"/>
      </w:pPr>
    </w:p>
    <w:tbl>
      <w:tblPr>
        <w:tblStyle w:val="TableGrid"/>
        <w:tblW w:w="5000" w:type="pct"/>
        <w:tblLook w:val="04A0" w:firstRow="1" w:lastRow="0" w:firstColumn="1" w:lastColumn="0" w:noHBand="0" w:noVBand="1"/>
      </w:tblPr>
      <w:tblGrid>
        <w:gridCol w:w="4456"/>
        <w:gridCol w:w="4560"/>
      </w:tblGrid>
      <w:tr w:rsidR="00216027" w:rsidRPr="00FE5D39" w14:paraId="70F3A480" w14:textId="77777777" w:rsidTr="009B6B6B">
        <w:trPr>
          <w:trHeight w:val="288"/>
        </w:trPr>
        <w:tc>
          <w:tcPr>
            <w:tcW w:w="2471" w:type="pct"/>
            <w:noWrap/>
            <w:hideMark/>
          </w:tcPr>
          <w:p w14:paraId="192AA77B" w14:textId="77777777" w:rsidR="00216027" w:rsidRPr="00FE0889" w:rsidRDefault="00216027" w:rsidP="00FE0889">
            <w:pPr>
              <w:jc w:val="center"/>
              <w:rPr>
                <w:rFonts w:ascii="Calibri" w:eastAsia="Times New Roman" w:hAnsi="Calibri" w:cs="Calibri"/>
                <w:b/>
                <w:color w:val="000000"/>
                <w:lang w:eastAsia="en-IN"/>
              </w:rPr>
            </w:pPr>
            <w:r w:rsidRPr="00FE0889">
              <w:rPr>
                <w:rFonts w:ascii="Calibri" w:eastAsia="Times New Roman" w:hAnsi="Calibri" w:cs="Calibri"/>
                <w:b/>
                <w:color w:val="000000"/>
                <w:lang w:eastAsia="en-IN"/>
              </w:rPr>
              <w:t>Panchayat office</w:t>
            </w:r>
          </w:p>
        </w:tc>
        <w:tc>
          <w:tcPr>
            <w:tcW w:w="2529" w:type="pct"/>
            <w:noWrap/>
            <w:hideMark/>
          </w:tcPr>
          <w:p w14:paraId="1467E61D" w14:textId="77777777" w:rsidR="00216027" w:rsidRPr="00FE0889" w:rsidRDefault="00216027" w:rsidP="00FE0889">
            <w:pPr>
              <w:jc w:val="center"/>
              <w:rPr>
                <w:rFonts w:ascii="Calibri" w:eastAsia="Times New Roman" w:hAnsi="Calibri" w:cs="Calibri"/>
                <w:b/>
                <w:color w:val="000000"/>
                <w:lang w:eastAsia="en-IN"/>
              </w:rPr>
            </w:pPr>
            <w:r w:rsidRPr="00FE0889">
              <w:rPr>
                <w:rFonts w:ascii="Calibri" w:eastAsia="Times New Roman" w:hAnsi="Calibri" w:cs="Calibri"/>
                <w:b/>
                <w:color w:val="000000"/>
                <w:lang w:eastAsia="en-IN"/>
              </w:rPr>
              <w:t>Rural</w:t>
            </w:r>
          </w:p>
        </w:tc>
      </w:tr>
      <w:tr w:rsidR="00216027" w:rsidRPr="00FE5D39" w14:paraId="3D7C31CA" w14:textId="77777777" w:rsidTr="009B6B6B">
        <w:trPr>
          <w:trHeight w:val="288"/>
        </w:trPr>
        <w:tc>
          <w:tcPr>
            <w:tcW w:w="2471" w:type="pct"/>
            <w:noWrap/>
            <w:hideMark/>
          </w:tcPr>
          <w:p w14:paraId="4DFAA4A8"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YES</w:t>
            </w:r>
          </w:p>
        </w:tc>
        <w:tc>
          <w:tcPr>
            <w:tcW w:w="2529" w:type="pct"/>
            <w:noWrap/>
            <w:hideMark/>
          </w:tcPr>
          <w:p w14:paraId="238B9913"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63.59676416</w:t>
            </w:r>
          </w:p>
        </w:tc>
      </w:tr>
      <w:tr w:rsidR="00216027" w:rsidRPr="00FE5D39" w14:paraId="64E946E6" w14:textId="77777777" w:rsidTr="009B6B6B">
        <w:trPr>
          <w:trHeight w:val="288"/>
        </w:trPr>
        <w:tc>
          <w:tcPr>
            <w:tcW w:w="2471" w:type="pct"/>
            <w:noWrap/>
            <w:hideMark/>
          </w:tcPr>
          <w:p w14:paraId="608EDB96" w14:textId="77777777" w:rsidR="00216027" w:rsidRPr="00FE5D39" w:rsidRDefault="00216027"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NO</w:t>
            </w:r>
          </w:p>
        </w:tc>
        <w:tc>
          <w:tcPr>
            <w:tcW w:w="2529" w:type="pct"/>
            <w:noWrap/>
            <w:hideMark/>
          </w:tcPr>
          <w:p w14:paraId="638AF516" w14:textId="77777777" w:rsidR="00216027" w:rsidRPr="00FE5D39" w:rsidRDefault="00216027"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36.40323584</w:t>
            </w:r>
          </w:p>
        </w:tc>
      </w:tr>
    </w:tbl>
    <w:p w14:paraId="6451D3B3" w14:textId="77777777" w:rsidR="00216027" w:rsidRDefault="00216027" w:rsidP="00216027">
      <w:pPr>
        <w:ind w:left="360"/>
      </w:pPr>
    </w:p>
    <w:p w14:paraId="7AC80E0D" w14:textId="77777777" w:rsidR="00E86B2A" w:rsidRDefault="00E86B2A" w:rsidP="00216027">
      <w:pPr>
        <w:ind w:left="360"/>
      </w:pPr>
    </w:p>
    <w:p w14:paraId="76367C8B" w14:textId="6C85C9DA" w:rsidR="00216027" w:rsidRPr="00BA5BEE" w:rsidRDefault="00216027" w:rsidP="00BA5BEE">
      <w:pPr>
        <w:pStyle w:val="ListParagraph"/>
        <w:numPr>
          <w:ilvl w:val="0"/>
          <w:numId w:val="2"/>
        </w:numPr>
        <w:rPr>
          <w:b/>
        </w:rPr>
      </w:pPr>
      <w:r w:rsidRPr="00BA5BEE">
        <w:rPr>
          <w:b/>
        </w:rPr>
        <w:t>Out of Village</w:t>
      </w:r>
    </w:p>
    <w:p w14:paraId="2354C786" w14:textId="77777777" w:rsidR="00216027" w:rsidRDefault="00216027" w:rsidP="00216027">
      <w:pPr>
        <w:pStyle w:val="ListParagraph"/>
      </w:pPr>
    </w:p>
    <w:p w14:paraId="0677303B" w14:textId="77777777" w:rsidR="00216027" w:rsidRDefault="00216027" w:rsidP="00813C34">
      <w:pPr>
        <w:pStyle w:val="ListParagraph"/>
        <w:jc w:val="center"/>
      </w:pPr>
      <w:r>
        <w:rPr>
          <w:noProof/>
          <w:lang w:eastAsia="en-IN"/>
        </w:rPr>
        <w:drawing>
          <wp:inline distT="0" distB="0" distL="0" distR="0" wp14:anchorId="38A8E6CD" wp14:editId="4C41345D">
            <wp:extent cx="1914525" cy="1857375"/>
            <wp:effectExtent l="0" t="0" r="9525" b="9525"/>
            <wp:docPr id="55" name="Chart 55">
              <a:extLst xmlns:a="http://schemas.openxmlformats.org/drawingml/2006/main">
                <a:ext uri="{FF2B5EF4-FFF2-40B4-BE49-F238E27FC236}">
                  <a16:creationId xmlns:a16="http://schemas.microsoft.com/office/drawing/2014/main" id="{FA7F4776-E1A8-4F5F-A3AC-642D93497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7117F9" w14:textId="77777777" w:rsidR="00513C28" w:rsidRDefault="00513C28" w:rsidP="00216027">
      <w:pPr>
        <w:pStyle w:val="ListParagraph"/>
      </w:pPr>
    </w:p>
    <w:p w14:paraId="0FB41E22" w14:textId="77777777" w:rsidR="00513C28" w:rsidRDefault="00513C28" w:rsidP="00216027">
      <w:pPr>
        <w:pStyle w:val="ListParagraph"/>
      </w:pPr>
    </w:p>
    <w:p w14:paraId="0BF4B1E8" w14:textId="61C6A025" w:rsidR="00513C28" w:rsidRDefault="00513C28" w:rsidP="00216027">
      <w:pPr>
        <w:pStyle w:val="ListParagraph"/>
      </w:pPr>
      <w:r>
        <w:t>As seen in the pie chart, almost 79% of the rural respondents have been out of their villages at least once. In the table below, we also discuss the various reasons why the rural respondents go out of the village</w:t>
      </w:r>
    </w:p>
    <w:p w14:paraId="499F54E9" w14:textId="77777777" w:rsidR="00513C28" w:rsidRDefault="00513C28" w:rsidP="00216027">
      <w:pPr>
        <w:pStyle w:val="ListParagraph"/>
      </w:pPr>
    </w:p>
    <w:tbl>
      <w:tblPr>
        <w:tblStyle w:val="TableGrid"/>
        <w:tblW w:w="5000" w:type="pct"/>
        <w:tblLook w:val="04A0" w:firstRow="1" w:lastRow="0" w:firstColumn="1" w:lastColumn="0" w:noHBand="0" w:noVBand="1"/>
      </w:tblPr>
      <w:tblGrid>
        <w:gridCol w:w="4456"/>
        <w:gridCol w:w="4560"/>
      </w:tblGrid>
      <w:tr w:rsidR="00513C28" w:rsidRPr="00FE5D39" w14:paraId="252FB1E5" w14:textId="77777777" w:rsidTr="009B6B6B">
        <w:trPr>
          <w:trHeight w:val="288"/>
        </w:trPr>
        <w:tc>
          <w:tcPr>
            <w:tcW w:w="2471" w:type="pct"/>
            <w:noWrap/>
            <w:hideMark/>
          </w:tcPr>
          <w:p w14:paraId="2BEE22E5" w14:textId="77777777" w:rsidR="00513C28" w:rsidRPr="00513C28" w:rsidRDefault="00513C28" w:rsidP="00513C28">
            <w:pPr>
              <w:jc w:val="center"/>
              <w:rPr>
                <w:rFonts w:ascii="Calibri" w:eastAsia="Times New Roman" w:hAnsi="Calibri" w:cs="Calibri"/>
                <w:b/>
                <w:color w:val="000000"/>
                <w:lang w:eastAsia="en-IN"/>
              </w:rPr>
            </w:pPr>
            <w:r w:rsidRPr="00513C28">
              <w:rPr>
                <w:rFonts w:ascii="Calibri" w:eastAsia="Times New Roman" w:hAnsi="Calibri" w:cs="Calibri"/>
                <w:b/>
                <w:color w:val="000000"/>
                <w:lang w:eastAsia="en-IN"/>
              </w:rPr>
              <w:t>Reasons</w:t>
            </w:r>
          </w:p>
        </w:tc>
        <w:tc>
          <w:tcPr>
            <w:tcW w:w="2529" w:type="pct"/>
            <w:noWrap/>
            <w:hideMark/>
          </w:tcPr>
          <w:p w14:paraId="69BD7B4A" w14:textId="77777777" w:rsidR="00513C28" w:rsidRPr="00513C28" w:rsidRDefault="00513C28" w:rsidP="00513C28">
            <w:pPr>
              <w:jc w:val="center"/>
              <w:rPr>
                <w:rFonts w:ascii="Calibri" w:eastAsia="Times New Roman" w:hAnsi="Calibri" w:cs="Calibri"/>
                <w:b/>
                <w:color w:val="000000"/>
                <w:lang w:eastAsia="en-IN"/>
              </w:rPr>
            </w:pPr>
            <w:r w:rsidRPr="00513C28">
              <w:rPr>
                <w:rFonts w:ascii="Calibri" w:eastAsia="Times New Roman" w:hAnsi="Calibri" w:cs="Calibri"/>
                <w:b/>
                <w:color w:val="000000"/>
                <w:lang w:eastAsia="en-IN"/>
              </w:rPr>
              <w:t>Rural</w:t>
            </w:r>
          </w:p>
        </w:tc>
      </w:tr>
      <w:tr w:rsidR="00513C28" w:rsidRPr="00FE5D39" w14:paraId="3F05A670" w14:textId="77777777" w:rsidTr="009B6B6B">
        <w:trPr>
          <w:trHeight w:val="288"/>
        </w:trPr>
        <w:tc>
          <w:tcPr>
            <w:tcW w:w="2471" w:type="pct"/>
            <w:noWrap/>
            <w:hideMark/>
          </w:tcPr>
          <w:p w14:paraId="31C85E7B" w14:textId="77777777" w:rsidR="00513C28" w:rsidRPr="00FE5D39" w:rsidRDefault="00513C28"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WORK</w:t>
            </w:r>
          </w:p>
        </w:tc>
        <w:tc>
          <w:tcPr>
            <w:tcW w:w="2529" w:type="pct"/>
            <w:noWrap/>
            <w:hideMark/>
          </w:tcPr>
          <w:p w14:paraId="6EDD68AD" w14:textId="77777777" w:rsidR="00513C28" w:rsidRPr="00FE5D39" w:rsidRDefault="00513C28"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59.68778696</w:t>
            </w:r>
          </w:p>
        </w:tc>
      </w:tr>
      <w:tr w:rsidR="00513C28" w:rsidRPr="00FE5D39" w14:paraId="5951D550" w14:textId="77777777" w:rsidTr="009B6B6B">
        <w:trPr>
          <w:trHeight w:val="288"/>
        </w:trPr>
        <w:tc>
          <w:tcPr>
            <w:tcW w:w="2471" w:type="pct"/>
            <w:noWrap/>
            <w:hideMark/>
          </w:tcPr>
          <w:p w14:paraId="56CEFE9D" w14:textId="77777777" w:rsidR="00513C28" w:rsidRPr="00FE5D39" w:rsidRDefault="00513C28"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EDUCATION</w:t>
            </w:r>
          </w:p>
        </w:tc>
        <w:tc>
          <w:tcPr>
            <w:tcW w:w="2529" w:type="pct"/>
            <w:noWrap/>
            <w:hideMark/>
          </w:tcPr>
          <w:p w14:paraId="5E0AA466" w14:textId="77777777" w:rsidR="00513C28" w:rsidRPr="00FE5D39" w:rsidRDefault="00513C28"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13.03948577</w:t>
            </w:r>
          </w:p>
        </w:tc>
      </w:tr>
      <w:tr w:rsidR="00513C28" w:rsidRPr="00FE5D39" w14:paraId="216EE866" w14:textId="77777777" w:rsidTr="009B6B6B">
        <w:trPr>
          <w:trHeight w:val="288"/>
        </w:trPr>
        <w:tc>
          <w:tcPr>
            <w:tcW w:w="2471" w:type="pct"/>
            <w:noWrap/>
            <w:hideMark/>
          </w:tcPr>
          <w:p w14:paraId="33714C5C" w14:textId="77777777" w:rsidR="00513C28" w:rsidRPr="00FE5D39" w:rsidRDefault="00513C28"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VACATION</w:t>
            </w:r>
          </w:p>
        </w:tc>
        <w:tc>
          <w:tcPr>
            <w:tcW w:w="2529" w:type="pct"/>
            <w:noWrap/>
            <w:hideMark/>
          </w:tcPr>
          <w:p w14:paraId="1C8B2749" w14:textId="77777777" w:rsidR="00513C28" w:rsidRPr="00FE5D39" w:rsidRDefault="00513C28"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20.38567493</w:t>
            </w:r>
          </w:p>
        </w:tc>
      </w:tr>
      <w:tr w:rsidR="00513C28" w:rsidRPr="00FE5D39" w14:paraId="7D49B351" w14:textId="77777777" w:rsidTr="009B6B6B">
        <w:trPr>
          <w:trHeight w:val="288"/>
        </w:trPr>
        <w:tc>
          <w:tcPr>
            <w:tcW w:w="2471" w:type="pct"/>
            <w:noWrap/>
            <w:hideMark/>
          </w:tcPr>
          <w:p w14:paraId="36D65278" w14:textId="77777777" w:rsidR="00513C28" w:rsidRPr="00FE5D39" w:rsidRDefault="00513C28" w:rsidP="009B6B6B">
            <w:pPr>
              <w:rPr>
                <w:rFonts w:ascii="Calibri" w:eastAsia="Times New Roman" w:hAnsi="Calibri" w:cs="Calibri"/>
                <w:color w:val="000000"/>
                <w:lang w:eastAsia="en-IN"/>
              </w:rPr>
            </w:pPr>
            <w:r w:rsidRPr="00FE5D39">
              <w:rPr>
                <w:rFonts w:ascii="Calibri" w:eastAsia="Times New Roman" w:hAnsi="Calibri" w:cs="Calibri"/>
                <w:color w:val="000000"/>
                <w:lang w:eastAsia="en-IN"/>
              </w:rPr>
              <w:t>OTHERS</w:t>
            </w:r>
          </w:p>
        </w:tc>
        <w:tc>
          <w:tcPr>
            <w:tcW w:w="2529" w:type="pct"/>
            <w:noWrap/>
            <w:hideMark/>
          </w:tcPr>
          <w:p w14:paraId="57268F06" w14:textId="77777777" w:rsidR="00513C28" w:rsidRPr="00FE5D39" w:rsidRDefault="00513C28" w:rsidP="009B6B6B">
            <w:pPr>
              <w:jc w:val="right"/>
              <w:rPr>
                <w:rFonts w:ascii="Calibri" w:eastAsia="Times New Roman" w:hAnsi="Calibri" w:cs="Calibri"/>
                <w:color w:val="000000"/>
                <w:lang w:eastAsia="en-IN"/>
              </w:rPr>
            </w:pPr>
            <w:r w:rsidRPr="00FE5D39">
              <w:rPr>
                <w:rFonts w:ascii="Calibri" w:eastAsia="Times New Roman" w:hAnsi="Calibri" w:cs="Calibri"/>
                <w:color w:val="000000"/>
                <w:lang w:eastAsia="en-IN"/>
              </w:rPr>
              <w:t>6.887052342</w:t>
            </w:r>
          </w:p>
        </w:tc>
      </w:tr>
    </w:tbl>
    <w:p w14:paraId="00893CCD" w14:textId="77777777" w:rsidR="00513C28" w:rsidRDefault="00513C28" w:rsidP="00216027">
      <w:pPr>
        <w:pStyle w:val="ListParagraph"/>
      </w:pPr>
    </w:p>
    <w:p w14:paraId="51C8D1F6" w14:textId="05E8DF7F" w:rsidR="00216027" w:rsidRDefault="00216027" w:rsidP="00216027">
      <w:r>
        <w:t xml:space="preserve">Lack of employment opportunities was the main reason for the respondents to go out of the villages. </w:t>
      </w:r>
      <w:r w:rsidR="003A6918">
        <w:t xml:space="preserve">Some also went nearby to their </w:t>
      </w:r>
      <w:proofErr w:type="gramStart"/>
      <w:r w:rsidR="003A6918">
        <w:t>relatives</w:t>
      </w:r>
      <w:proofErr w:type="gramEnd"/>
      <w:r w:rsidR="003A6918">
        <w:t xml:space="preserve"> place in urban areas</w:t>
      </w:r>
      <w:r w:rsidR="00FE0889">
        <w:t xml:space="preserve">. </w:t>
      </w:r>
      <w:r>
        <w:t xml:space="preserve"> Respondents went to other villages </w:t>
      </w:r>
      <w:r>
        <w:lastRenderedPageBreak/>
        <w:t>for marriage functions</w:t>
      </w:r>
      <w:r w:rsidR="00FE0889">
        <w:t xml:space="preserve"> as well</w:t>
      </w:r>
      <w:r>
        <w:t>. In the other category mentioned in the table below various reasons like hospital visits, shopping,</w:t>
      </w:r>
      <w:r w:rsidR="00FE0889">
        <w:t xml:space="preserve"> girl moving away after marriage, etc. were</w:t>
      </w:r>
      <w:r>
        <w:t xml:space="preserve"> included. </w:t>
      </w:r>
    </w:p>
    <w:p w14:paraId="1BFA892E" w14:textId="77777777" w:rsidR="00513C28" w:rsidRDefault="00513C28" w:rsidP="00216027"/>
    <w:p w14:paraId="202BB930" w14:textId="77777777" w:rsidR="00216027" w:rsidRDefault="00216027" w:rsidP="000414F7">
      <w:pPr>
        <w:jc w:val="center"/>
      </w:pPr>
      <w:r>
        <w:rPr>
          <w:noProof/>
          <w:lang w:eastAsia="en-IN"/>
        </w:rPr>
        <w:drawing>
          <wp:inline distT="0" distB="0" distL="0" distR="0" wp14:anchorId="3837836D" wp14:editId="7A69246F">
            <wp:extent cx="3781425" cy="2619375"/>
            <wp:effectExtent l="0" t="0" r="9525" b="9525"/>
            <wp:docPr id="56" name="Chart 56">
              <a:extLst xmlns:a="http://schemas.openxmlformats.org/drawingml/2006/main">
                <a:ext uri="{FF2B5EF4-FFF2-40B4-BE49-F238E27FC236}">
                  <a16:creationId xmlns:a16="http://schemas.microsoft.com/office/drawing/2014/main" id="{95D90E0C-A8F5-4EFF-AC2C-EA00757528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764557" w14:textId="2106BFB8" w:rsidR="00CF1487" w:rsidRDefault="00CF1487">
      <w:pPr>
        <w:rPr>
          <w:rFonts w:ascii="Times New Roman" w:hAnsi="Times New Roman" w:cs="Times New Roman"/>
        </w:rPr>
      </w:pPr>
      <w:r>
        <w:rPr>
          <w:rFonts w:ascii="Times New Roman" w:hAnsi="Times New Roman" w:cs="Times New Roman"/>
        </w:rPr>
        <w:br w:type="page"/>
      </w:r>
    </w:p>
    <w:p w14:paraId="1AF5C798" w14:textId="520ABC99" w:rsidR="00216027" w:rsidRDefault="00CF1487" w:rsidP="00935FDA">
      <w:pPr>
        <w:spacing w:line="276" w:lineRule="auto"/>
        <w:rPr>
          <w:rFonts w:ascii="Times New Roman" w:hAnsi="Times New Roman" w:cs="Times New Roman"/>
        </w:rPr>
      </w:pPr>
      <w:r>
        <w:rPr>
          <w:rFonts w:ascii="Times New Roman" w:hAnsi="Times New Roman" w:cs="Times New Roman"/>
        </w:rPr>
        <w:lastRenderedPageBreak/>
        <w:t>Discussion</w:t>
      </w:r>
    </w:p>
    <w:p w14:paraId="00F20DBB" w14:textId="610571BC" w:rsidR="00CF1487" w:rsidRDefault="00CF1487" w:rsidP="00935FDA">
      <w:pPr>
        <w:spacing w:line="276" w:lineRule="auto"/>
        <w:rPr>
          <w:rFonts w:ascii="Times New Roman" w:hAnsi="Times New Roman" w:cs="Times New Roman"/>
        </w:rPr>
      </w:pPr>
    </w:p>
    <w:p w14:paraId="0091A42C" w14:textId="77777777" w:rsidR="009B09CC" w:rsidRDefault="00CF1487" w:rsidP="00935FDA">
      <w:pPr>
        <w:spacing w:line="276" w:lineRule="auto"/>
        <w:rPr>
          <w:rFonts w:ascii="Times New Roman" w:hAnsi="Times New Roman" w:cs="Times New Roman"/>
        </w:rPr>
      </w:pPr>
      <w:bookmarkStart w:id="1" w:name="_Hlk522876937"/>
      <w:r>
        <w:rPr>
          <w:rFonts w:ascii="Times New Roman" w:hAnsi="Times New Roman" w:cs="Times New Roman"/>
        </w:rPr>
        <w:t xml:space="preserve">This paper is based on the data gathered by students of IIM Udaipur. They compared the opportunity set available for education to the youth in villages to which they went for field work with the opportunities which they themselves had during their upbringing. In a sense this compares the privileged urban metropolitan youth with the under-privileged rural youth. Barring an occasional exception, the rural and urban samples came from nearly the opposite ends of the social spectrum. It is therefore not surprising that the opportunity sets they report are contrasting. Though they come form the same age group, a majority of the rural youth were already married and many of them had become parents. </w:t>
      </w:r>
      <w:r w:rsidR="006270FB">
        <w:rPr>
          <w:rFonts w:ascii="Times New Roman" w:hAnsi="Times New Roman" w:cs="Times New Roman"/>
        </w:rPr>
        <w:t xml:space="preserve">Their parents had much lower level of education when compared to parental background of urban youth. </w:t>
      </w:r>
      <w:r>
        <w:rPr>
          <w:rFonts w:ascii="Times New Roman" w:hAnsi="Times New Roman" w:cs="Times New Roman"/>
        </w:rPr>
        <w:t xml:space="preserve">They had gone to Government run schools in their parental villages. They walked to school. They had to work and support parental occupations. </w:t>
      </w:r>
      <w:r w:rsidR="006270FB">
        <w:rPr>
          <w:rFonts w:ascii="Times New Roman" w:hAnsi="Times New Roman" w:cs="Times New Roman"/>
        </w:rPr>
        <w:t xml:space="preserve">A small 8% of them had access to any co-curricular activities. Sports facilities existed for them and some of them had used them. Libraries were largely not within reach to rural students.  </w:t>
      </w:r>
      <w:r>
        <w:rPr>
          <w:rFonts w:ascii="Times New Roman" w:hAnsi="Times New Roman" w:cs="Times New Roman"/>
        </w:rPr>
        <w:t>They did not have access to coaching classes. Their awareness of entrance examination</w:t>
      </w:r>
      <w:r w:rsidR="006270FB">
        <w:rPr>
          <w:rFonts w:ascii="Times New Roman" w:hAnsi="Times New Roman" w:cs="Times New Roman"/>
        </w:rPr>
        <w:t>s and other competitive examinations</w:t>
      </w:r>
      <w:r>
        <w:rPr>
          <w:rFonts w:ascii="Times New Roman" w:hAnsi="Times New Roman" w:cs="Times New Roman"/>
        </w:rPr>
        <w:t xml:space="preserve"> was low</w:t>
      </w:r>
      <w:r w:rsidR="006270FB">
        <w:rPr>
          <w:rFonts w:ascii="Times New Roman" w:hAnsi="Times New Roman" w:cs="Times New Roman"/>
        </w:rPr>
        <w:t xml:space="preserve"> and participation in such tests even lower.</w:t>
      </w:r>
      <w:r>
        <w:rPr>
          <w:rFonts w:ascii="Times New Roman" w:hAnsi="Times New Roman" w:cs="Times New Roman"/>
        </w:rPr>
        <w:t xml:space="preserve"> The urban youth were mostly unmarried. 86% of them went to private schools, </w:t>
      </w:r>
      <w:proofErr w:type="gramStart"/>
      <w:r>
        <w:rPr>
          <w:rFonts w:ascii="Times New Roman" w:hAnsi="Times New Roman" w:cs="Times New Roman"/>
        </w:rPr>
        <w:t>They</w:t>
      </w:r>
      <w:proofErr w:type="gramEnd"/>
      <w:r>
        <w:rPr>
          <w:rFonts w:ascii="Times New Roman" w:hAnsi="Times New Roman" w:cs="Times New Roman"/>
        </w:rPr>
        <w:t xml:space="preserve"> u</w:t>
      </w:r>
      <w:r w:rsidR="006270FB">
        <w:rPr>
          <w:rFonts w:ascii="Times New Roman" w:hAnsi="Times New Roman" w:cs="Times New Roman"/>
        </w:rPr>
        <w:t>s</w:t>
      </w:r>
      <w:r>
        <w:rPr>
          <w:rFonts w:ascii="Times New Roman" w:hAnsi="Times New Roman" w:cs="Times New Roman"/>
        </w:rPr>
        <w:t>ed motorized vehicles or shared buses to reach their educational centres.</w:t>
      </w:r>
      <w:r w:rsidR="006270FB">
        <w:rPr>
          <w:rFonts w:ascii="Times New Roman" w:hAnsi="Times New Roman" w:cs="Times New Roman"/>
        </w:rPr>
        <w:t xml:space="preserve"> They had advantage of coaching classes and special tuition classes. </w:t>
      </w:r>
    </w:p>
    <w:bookmarkEnd w:id="1"/>
    <w:p w14:paraId="455D0A9F" w14:textId="77777777" w:rsidR="009B09CC" w:rsidRDefault="009B09CC" w:rsidP="00935FDA">
      <w:pPr>
        <w:spacing w:line="276" w:lineRule="auto"/>
        <w:rPr>
          <w:rFonts w:ascii="Times New Roman" w:hAnsi="Times New Roman" w:cs="Times New Roman"/>
        </w:rPr>
      </w:pPr>
      <w:r>
        <w:rPr>
          <w:rFonts w:ascii="Times New Roman" w:hAnsi="Times New Roman" w:cs="Times New Roman"/>
        </w:rPr>
        <w:t xml:space="preserve">Clearly it is as though the students of IIM-Udaipur who formed the “urban” sample, came from a completely different society when compared to the rural youth they interviewed. </w:t>
      </w:r>
      <w:proofErr w:type="gramStart"/>
      <w:r>
        <w:rPr>
          <w:rFonts w:ascii="Times New Roman" w:hAnsi="Times New Roman" w:cs="Times New Roman"/>
        </w:rPr>
        <w:t>However</w:t>
      </w:r>
      <w:proofErr w:type="gramEnd"/>
      <w:r>
        <w:rPr>
          <w:rFonts w:ascii="Times New Roman" w:hAnsi="Times New Roman" w:cs="Times New Roman"/>
        </w:rPr>
        <w:t xml:space="preserve"> one needs to factor in the fact that they the IIM-U students can not be considered “typical urban” youth. After all the had cleared fairly stiff entrance barrier twice: once when they joined an engineering or other higher education Institute and the second time when they cleared the entrance test for admission to IIM Udaipur. They were thus twice “filtered”. It would have indeed been surprising if the difference in opportunities they experienced in life were not as contrasting with the youth left behind in the stagnant rural areas of among the more backward districts of the country. </w:t>
      </w:r>
    </w:p>
    <w:p w14:paraId="28E918FC" w14:textId="7E97F38B" w:rsidR="00CF1487" w:rsidRPr="00935FDA" w:rsidRDefault="00B8468C" w:rsidP="00935FDA">
      <w:pPr>
        <w:spacing w:line="276" w:lineRule="auto"/>
        <w:rPr>
          <w:rFonts w:ascii="Times New Roman" w:hAnsi="Times New Roman" w:cs="Times New Roman"/>
        </w:rPr>
      </w:pPr>
      <w:r>
        <w:rPr>
          <w:rFonts w:ascii="Times New Roman" w:hAnsi="Times New Roman" w:cs="Times New Roman"/>
        </w:rPr>
        <w:t xml:space="preserve">We have no intentions of justifying the differences across these two strata of society. The dominant ideology of inclusion and providing level playing field would suggest that youth in rural areas ought to have the same level of opportunities as the young wards of elite families, such as those who go to Institutions of the IIM Udaipur type. However, the stark differences as they exist now need to be recognized as inevitable given the differences in economic status and parental social background.  </w:t>
      </w:r>
      <w:r w:rsidR="009B09CC">
        <w:rPr>
          <w:rFonts w:ascii="Times New Roman" w:hAnsi="Times New Roman" w:cs="Times New Roman"/>
        </w:rPr>
        <w:t xml:space="preserve">It would appear that comparison across such sharply differing population possibly a less interesting subject of study than comparison across more comparable people. </w:t>
      </w:r>
      <w:r>
        <w:rPr>
          <w:rFonts w:ascii="Times New Roman" w:hAnsi="Times New Roman" w:cs="Times New Roman"/>
        </w:rPr>
        <w:t xml:space="preserve">More interesting questions would be about comparing youth </w:t>
      </w:r>
      <w:proofErr w:type="gramStart"/>
      <w:r>
        <w:rPr>
          <w:rFonts w:ascii="Times New Roman" w:hAnsi="Times New Roman" w:cs="Times New Roman"/>
        </w:rPr>
        <w:t>from  strata</w:t>
      </w:r>
      <w:proofErr w:type="gramEnd"/>
      <w:r>
        <w:rPr>
          <w:rFonts w:ascii="Times New Roman" w:hAnsi="Times New Roman" w:cs="Times New Roman"/>
        </w:rPr>
        <w:t xml:space="preserve"> or populations which are socially closer to each other. </w:t>
      </w:r>
      <w:r w:rsidR="009B09CC">
        <w:rPr>
          <w:rFonts w:ascii="Times New Roman" w:hAnsi="Times New Roman" w:cs="Times New Roman"/>
        </w:rPr>
        <w:t>How did the opportunities faced by IIM-U students differ from those drawn from their own social strata but who did not qualify to IIMs?  How do</w:t>
      </w:r>
      <w:r>
        <w:rPr>
          <w:rFonts w:ascii="Times New Roman" w:hAnsi="Times New Roman" w:cs="Times New Roman"/>
        </w:rPr>
        <w:t xml:space="preserve"> small-town youth fare </w:t>
      </w:r>
      <w:proofErr w:type="gramStart"/>
      <w:r>
        <w:rPr>
          <w:rFonts w:ascii="Times New Roman" w:hAnsi="Times New Roman" w:cs="Times New Roman"/>
        </w:rPr>
        <w:t>compared</w:t>
      </w:r>
      <w:proofErr w:type="gramEnd"/>
      <w:r>
        <w:rPr>
          <w:rFonts w:ascii="Times New Roman" w:hAnsi="Times New Roman" w:cs="Times New Roman"/>
        </w:rPr>
        <w:t xml:space="preserve"> to a B+ City? How do youth from villages compare with youth from nearby towns? These comparisons would yield greater insights into the phenomenon of differential opportunities and their consequences on life trajectories of young people in the country. </w:t>
      </w:r>
      <w:r w:rsidR="009B09CC">
        <w:rPr>
          <w:rFonts w:ascii="Times New Roman" w:hAnsi="Times New Roman" w:cs="Times New Roman"/>
        </w:rPr>
        <w:t xml:space="preserve"> </w:t>
      </w:r>
      <w:r w:rsidR="00CF1487">
        <w:rPr>
          <w:rFonts w:ascii="Times New Roman" w:hAnsi="Times New Roman" w:cs="Times New Roman"/>
        </w:rPr>
        <w:t xml:space="preserve"> </w:t>
      </w:r>
    </w:p>
    <w:sectPr w:rsidR="00CF1487" w:rsidRPr="00935F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F6CB" w14:textId="77777777" w:rsidR="00B02B34" w:rsidRDefault="00B02B34" w:rsidP="00EF14A9">
      <w:pPr>
        <w:spacing w:after="0" w:line="240" w:lineRule="auto"/>
      </w:pPr>
      <w:r>
        <w:separator/>
      </w:r>
    </w:p>
  </w:endnote>
  <w:endnote w:type="continuationSeparator" w:id="0">
    <w:p w14:paraId="657BF540" w14:textId="77777777" w:rsidR="00B02B34" w:rsidRDefault="00B02B34" w:rsidP="00EF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443A" w14:textId="77777777" w:rsidR="00B02B34" w:rsidRDefault="00B02B34" w:rsidP="00EF14A9">
      <w:pPr>
        <w:spacing w:after="0" w:line="240" w:lineRule="auto"/>
      </w:pPr>
      <w:r>
        <w:separator/>
      </w:r>
    </w:p>
  </w:footnote>
  <w:footnote w:type="continuationSeparator" w:id="0">
    <w:p w14:paraId="692B859F" w14:textId="77777777" w:rsidR="00B02B34" w:rsidRDefault="00B02B34" w:rsidP="00EF1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7B"/>
    <w:multiLevelType w:val="hybridMultilevel"/>
    <w:tmpl w:val="547A1C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92A89"/>
    <w:multiLevelType w:val="hybridMultilevel"/>
    <w:tmpl w:val="06DEF7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FE7CBD"/>
    <w:multiLevelType w:val="hybridMultilevel"/>
    <w:tmpl w:val="417478DA"/>
    <w:lvl w:ilvl="0" w:tplc="77D6DD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20A0C00"/>
    <w:multiLevelType w:val="hybridMultilevel"/>
    <w:tmpl w:val="F472772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F64EB0"/>
    <w:multiLevelType w:val="hybridMultilevel"/>
    <w:tmpl w:val="23AE30FE"/>
    <w:lvl w:ilvl="0" w:tplc="D3C614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M7E0M7cwMDM0tDRX0lEKTi0uzszPAykwrAUAo8EOCiwAAAA="/>
  </w:docVars>
  <w:rsids>
    <w:rsidRoot w:val="00295E7E"/>
    <w:rsid w:val="00006834"/>
    <w:rsid w:val="00012BC4"/>
    <w:rsid w:val="00015A42"/>
    <w:rsid w:val="000414F7"/>
    <w:rsid w:val="00073D36"/>
    <w:rsid w:val="000974AC"/>
    <w:rsid w:val="00165E36"/>
    <w:rsid w:val="001E6B1B"/>
    <w:rsid w:val="00216027"/>
    <w:rsid w:val="00252D42"/>
    <w:rsid w:val="00263CD8"/>
    <w:rsid w:val="002908ED"/>
    <w:rsid w:val="00295E7E"/>
    <w:rsid w:val="002A3DFA"/>
    <w:rsid w:val="00305354"/>
    <w:rsid w:val="0031470E"/>
    <w:rsid w:val="00341F55"/>
    <w:rsid w:val="003927DD"/>
    <w:rsid w:val="00393EED"/>
    <w:rsid w:val="003A6918"/>
    <w:rsid w:val="00447E54"/>
    <w:rsid w:val="00467760"/>
    <w:rsid w:val="00493A48"/>
    <w:rsid w:val="004A64C2"/>
    <w:rsid w:val="004F3D79"/>
    <w:rsid w:val="00513C28"/>
    <w:rsid w:val="00565E86"/>
    <w:rsid w:val="00574225"/>
    <w:rsid w:val="005855E1"/>
    <w:rsid w:val="005B166F"/>
    <w:rsid w:val="005B6DDC"/>
    <w:rsid w:val="00615566"/>
    <w:rsid w:val="006270FB"/>
    <w:rsid w:val="006A7433"/>
    <w:rsid w:val="006C50F5"/>
    <w:rsid w:val="007C6228"/>
    <w:rsid w:val="007F395C"/>
    <w:rsid w:val="00813A4B"/>
    <w:rsid w:val="00813C34"/>
    <w:rsid w:val="008236F0"/>
    <w:rsid w:val="00831F30"/>
    <w:rsid w:val="0086367C"/>
    <w:rsid w:val="008D32B8"/>
    <w:rsid w:val="00935FDA"/>
    <w:rsid w:val="00936EBB"/>
    <w:rsid w:val="009B09CC"/>
    <w:rsid w:val="009B4BD7"/>
    <w:rsid w:val="009C3F31"/>
    <w:rsid w:val="00A051E0"/>
    <w:rsid w:val="00AB3077"/>
    <w:rsid w:val="00AF7490"/>
    <w:rsid w:val="00B02B34"/>
    <w:rsid w:val="00B05AEE"/>
    <w:rsid w:val="00B83A57"/>
    <w:rsid w:val="00B8468C"/>
    <w:rsid w:val="00BA5BEE"/>
    <w:rsid w:val="00BC4726"/>
    <w:rsid w:val="00BC710A"/>
    <w:rsid w:val="00BD548E"/>
    <w:rsid w:val="00C03C1D"/>
    <w:rsid w:val="00C06A16"/>
    <w:rsid w:val="00C105C4"/>
    <w:rsid w:val="00C25F1B"/>
    <w:rsid w:val="00C4291C"/>
    <w:rsid w:val="00C46C25"/>
    <w:rsid w:val="00C870EB"/>
    <w:rsid w:val="00CA774F"/>
    <w:rsid w:val="00CF1487"/>
    <w:rsid w:val="00D22669"/>
    <w:rsid w:val="00DA2FA2"/>
    <w:rsid w:val="00DA68CD"/>
    <w:rsid w:val="00DD79EE"/>
    <w:rsid w:val="00DE7F00"/>
    <w:rsid w:val="00DF565C"/>
    <w:rsid w:val="00E848DD"/>
    <w:rsid w:val="00E86B2A"/>
    <w:rsid w:val="00E94146"/>
    <w:rsid w:val="00EF14A9"/>
    <w:rsid w:val="00FC5CFB"/>
    <w:rsid w:val="00FE0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F92A"/>
  <w15:chartTrackingRefBased/>
  <w15:docId w15:val="{830BF3C6-C713-44AD-AFA1-7F7FC1FC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48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848DD"/>
    <w:pPr>
      <w:ind w:left="720"/>
      <w:contextualSpacing/>
    </w:pPr>
  </w:style>
  <w:style w:type="paragraph" w:styleId="Header">
    <w:name w:val="header"/>
    <w:basedOn w:val="Normal"/>
    <w:link w:val="HeaderChar"/>
    <w:uiPriority w:val="99"/>
    <w:unhideWhenUsed/>
    <w:rsid w:val="00EF1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4A9"/>
  </w:style>
  <w:style w:type="paragraph" w:styleId="Footer">
    <w:name w:val="footer"/>
    <w:basedOn w:val="Normal"/>
    <w:link w:val="FooterChar"/>
    <w:uiPriority w:val="99"/>
    <w:unhideWhenUsed/>
    <w:rsid w:val="00EF1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967050">
      <w:bodyDiv w:val="1"/>
      <w:marLeft w:val="0"/>
      <w:marRight w:val="0"/>
      <w:marTop w:val="0"/>
      <w:marBottom w:val="0"/>
      <w:divBdr>
        <w:top w:val="none" w:sz="0" w:space="0" w:color="auto"/>
        <w:left w:val="none" w:sz="0" w:space="0" w:color="auto"/>
        <w:bottom w:val="none" w:sz="0" w:space="0" w:color="auto"/>
        <w:right w:val="none" w:sz="0" w:space="0" w:color="auto"/>
      </w:divBdr>
    </w:div>
    <w:div w:id="616763601">
      <w:bodyDiv w:val="1"/>
      <w:marLeft w:val="0"/>
      <w:marRight w:val="0"/>
      <w:marTop w:val="0"/>
      <w:marBottom w:val="0"/>
      <w:divBdr>
        <w:top w:val="none" w:sz="0" w:space="0" w:color="auto"/>
        <w:left w:val="none" w:sz="0" w:space="0" w:color="auto"/>
        <w:bottom w:val="none" w:sz="0" w:space="0" w:color="auto"/>
        <w:right w:val="none" w:sz="0" w:space="0" w:color="auto"/>
      </w:divBdr>
    </w:div>
    <w:div w:id="1296830226">
      <w:bodyDiv w:val="1"/>
      <w:marLeft w:val="0"/>
      <w:marRight w:val="0"/>
      <w:marTop w:val="0"/>
      <w:marBottom w:val="0"/>
      <w:divBdr>
        <w:top w:val="none" w:sz="0" w:space="0" w:color="auto"/>
        <w:left w:val="none" w:sz="0" w:space="0" w:color="auto"/>
        <w:bottom w:val="none" w:sz="0" w:space="0" w:color="auto"/>
        <w:right w:val="none" w:sz="0" w:space="0" w:color="auto"/>
      </w:divBdr>
    </w:div>
    <w:div w:id="1454402635">
      <w:bodyDiv w:val="1"/>
      <w:marLeft w:val="0"/>
      <w:marRight w:val="0"/>
      <w:marTop w:val="0"/>
      <w:marBottom w:val="0"/>
      <w:divBdr>
        <w:top w:val="none" w:sz="0" w:space="0" w:color="auto"/>
        <w:left w:val="none" w:sz="0" w:space="0" w:color="auto"/>
        <w:bottom w:val="none" w:sz="0" w:space="0" w:color="auto"/>
        <w:right w:val="none" w:sz="0" w:space="0" w:color="auto"/>
      </w:divBdr>
    </w:div>
    <w:div w:id="1627196000">
      <w:bodyDiv w:val="1"/>
      <w:marLeft w:val="0"/>
      <w:marRight w:val="0"/>
      <w:marTop w:val="0"/>
      <w:marBottom w:val="0"/>
      <w:divBdr>
        <w:top w:val="none" w:sz="0" w:space="0" w:color="auto"/>
        <w:left w:val="none" w:sz="0" w:space="0" w:color="auto"/>
        <w:bottom w:val="none" w:sz="0" w:space="0" w:color="auto"/>
        <w:right w:val="none" w:sz="0" w:space="0" w:color="auto"/>
      </w:divBdr>
    </w:div>
    <w:div w:id="1889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esktop\Final.R-U%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Religion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Sheet3!$D$38</c:f>
              <c:strCache>
                <c:ptCount val="1"/>
                <c:pt idx="0">
                  <c:v>Rural</c:v>
                </c:pt>
              </c:strCache>
            </c:strRef>
          </c:tx>
          <c:spPr>
            <a:solidFill>
              <a:schemeClr val="accent1"/>
            </a:solidFill>
            <a:ln>
              <a:noFill/>
            </a:ln>
            <a:effectLst/>
          </c:spPr>
          <c:invertIfNegative val="0"/>
          <c:cat>
            <c:strRef>
              <c:f>Sheet3!$C$39:$C$43</c:f>
              <c:strCache>
                <c:ptCount val="5"/>
                <c:pt idx="0">
                  <c:v>Hindu</c:v>
                </c:pt>
                <c:pt idx="1">
                  <c:v>Muslim</c:v>
                </c:pt>
                <c:pt idx="2">
                  <c:v>Jain</c:v>
                </c:pt>
                <c:pt idx="3">
                  <c:v>Christian</c:v>
                </c:pt>
                <c:pt idx="4">
                  <c:v>Buddhist</c:v>
                </c:pt>
              </c:strCache>
            </c:strRef>
          </c:cat>
          <c:val>
            <c:numRef>
              <c:f>Sheet3!$D$39:$D$43</c:f>
              <c:numCache>
                <c:formatCode>General</c:formatCode>
                <c:ptCount val="5"/>
                <c:pt idx="0">
                  <c:v>99.315494710640948</c:v>
                </c:pt>
                <c:pt idx="1">
                  <c:v>0.5600497822028625</c:v>
                </c:pt>
                <c:pt idx="2">
                  <c:v>0.12445550715619166</c:v>
                </c:pt>
                <c:pt idx="3">
                  <c:v>0</c:v>
                </c:pt>
                <c:pt idx="4">
                  <c:v>0</c:v>
                </c:pt>
              </c:numCache>
            </c:numRef>
          </c:val>
          <c:extLst>
            <c:ext xmlns:c16="http://schemas.microsoft.com/office/drawing/2014/chart" uri="{C3380CC4-5D6E-409C-BE32-E72D297353CC}">
              <c16:uniqueId val="{00000000-00EF-46B8-A5FA-D3A03E6AB47E}"/>
            </c:ext>
          </c:extLst>
        </c:ser>
        <c:ser>
          <c:idx val="1"/>
          <c:order val="1"/>
          <c:tx>
            <c:strRef>
              <c:f>Sheet3!$E$38</c:f>
              <c:strCache>
                <c:ptCount val="1"/>
                <c:pt idx="0">
                  <c:v>Urban</c:v>
                </c:pt>
              </c:strCache>
            </c:strRef>
          </c:tx>
          <c:spPr>
            <a:solidFill>
              <a:schemeClr val="accent2"/>
            </a:solidFill>
            <a:ln>
              <a:noFill/>
            </a:ln>
            <a:effectLst/>
          </c:spPr>
          <c:invertIfNegative val="0"/>
          <c:cat>
            <c:strRef>
              <c:f>Sheet3!$C$39:$C$43</c:f>
              <c:strCache>
                <c:ptCount val="5"/>
                <c:pt idx="0">
                  <c:v>Hindu</c:v>
                </c:pt>
                <c:pt idx="1">
                  <c:v>Muslim</c:v>
                </c:pt>
                <c:pt idx="2">
                  <c:v>Jain</c:v>
                </c:pt>
                <c:pt idx="3">
                  <c:v>Christian</c:v>
                </c:pt>
                <c:pt idx="4">
                  <c:v>Buddhist</c:v>
                </c:pt>
              </c:strCache>
            </c:strRef>
          </c:cat>
          <c:val>
            <c:numRef>
              <c:f>Sheet3!$E$39:$E$43</c:f>
              <c:numCache>
                <c:formatCode>General</c:formatCode>
                <c:ptCount val="5"/>
                <c:pt idx="0">
                  <c:v>85.950413223140501</c:v>
                </c:pt>
                <c:pt idx="1">
                  <c:v>3.3057851239669422</c:v>
                </c:pt>
                <c:pt idx="2">
                  <c:v>8.2644628099173563</c:v>
                </c:pt>
                <c:pt idx="3">
                  <c:v>1.6528925619834711</c:v>
                </c:pt>
                <c:pt idx="4">
                  <c:v>0.82644628099173556</c:v>
                </c:pt>
              </c:numCache>
            </c:numRef>
          </c:val>
          <c:extLst>
            <c:ext xmlns:c16="http://schemas.microsoft.com/office/drawing/2014/chart" uri="{C3380CC4-5D6E-409C-BE32-E72D297353CC}">
              <c16:uniqueId val="{00000001-00EF-46B8-A5FA-D3A03E6AB47E}"/>
            </c:ext>
          </c:extLst>
        </c:ser>
        <c:dLbls>
          <c:showLegendKey val="0"/>
          <c:showVal val="0"/>
          <c:showCatName val="0"/>
          <c:showSerName val="0"/>
          <c:showPercent val="0"/>
          <c:showBubbleSize val="0"/>
        </c:dLbls>
        <c:gapWidth val="219"/>
        <c:overlap val="-27"/>
        <c:axId val="477647240"/>
        <c:axId val="477648024"/>
      </c:barChart>
      <c:catAx>
        <c:axId val="47764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648024"/>
        <c:crosses val="autoZero"/>
        <c:auto val="1"/>
        <c:lblAlgn val="ctr"/>
        <c:lblOffset val="100"/>
        <c:noMultiLvlLbl val="0"/>
      </c:catAx>
      <c:valAx>
        <c:axId val="47764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64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a:t>
            </a:r>
            <a:r>
              <a:rPr lang="en-IN" baseline="0"/>
              <a:t> curricular Activity participation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Sheet6!$A$3</c:f>
              <c:strCache>
                <c:ptCount val="1"/>
                <c:pt idx="0">
                  <c:v>YES</c:v>
                </c:pt>
              </c:strCache>
            </c:strRef>
          </c:tx>
          <c:spPr>
            <a:solidFill>
              <a:schemeClr val="accent1"/>
            </a:solidFill>
            <a:ln>
              <a:noFill/>
            </a:ln>
            <a:effectLst/>
          </c:spPr>
          <c:invertIfNegative val="0"/>
          <c:dLbls>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4300-481F-BFA9-9F9D82CC34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Sheet6!$B$2:$C$2</c:f>
              <c:strCache>
                <c:ptCount val="2"/>
                <c:pt idx="0">
                  <c:v>Rural</c:v>
                </c:pt>
                <c:pt idx="1">
                  <c:v>Urban</c:v>
                </c:pt>
              </c:strCache>
            </c:strRef>
          </c:cat>
          <c:val>
            <c:numRef>
              <c:f>Sheet6!$B$3:$C$3</c:f>
              <c:numCache>
                <c:formatCode>General</c:formatCode>
                <c:ptCount val="2"/>
                <c:pt idx="0">
                  <c:v>8.8308457711442792</c:v>
                </c:pt>
                <c:pt idx="1">
                  <c:v>78.512396694214885</c:v>
                </c:pt>
              </c:numCache>
            </c:numRef>
          </c:val>
          <c:extLst>
            <c:ext xmlns:c16="http://schemas.microsoft.com/office/drawing/2014/chart" uri="{C3380CC4-5D6E-409C-BE32-E72D297353CC}">
              <c16:uniqueId val="{00000000-E56C-4FA4-835C-A6379BE4864F}"/>
            </c:ext>
          </c:extLst>
        </c:ser>
        <c:ser>
          <c:idx val="1"/>
          <c:order val="1"/>
          <c:tx>
            <c:strRef>
              <c:f>Sheet6!$A$4</c:f>
              <c:strCache>
                <c:ptCount val="1"/>
                <c:pt idx="0">
                  <c:v>NO</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Sheet6!$B$2:$C$2</c:f>
              <c:strCache>
                <c:ptCount val="2"/>
                <c:pt idx="0">
                  <c:v>Rural</c:v>
                </c:pt>
                <c:pt idx="1">
                  <c:v>Urban</c:v>
                </c:pt>
              </c:strCache>
            </c:strRef>
          </c:cat>
          <c:val>
            <c:numRef>
              <c:f>Sheet6!$B$4:$C$4</c:f>
              <c:numCache>
                <c:formatCode>General</c:formatCode>
                <c:ptCount val="2"/>
                <c:pt idx="0">
                  <c:v>91.169154228855717</c:v>
                </c:pt>
                <c:pt idx="1">
                  <c:v>21.487603305785125</c:v>
                </c:pt>
              </c:numCache>
            </c:numRef>
          </c:val>
          <c:extLst>
            <c:ext xmlns:c16="http://schemas.microsoft.com/office/drawing/2014/chart" uri="{C3380CC4-5D6E-409C-BE32-E72D297353CC}">
              <c16:uniqueId val="{00000001-E56C-4FA4-835C-A6379BE4864F}"/>
            </c:ext>
          </c:extLst>
        </c:ser>
        <c:dLbls>
          <c:dLblPos val="outEnd"/>
          <c:showLegendKey val="0"/>
          <c:showVal val="1"/>
          <c:showCatName val="0"/>
          <c:showSerName val="0"/>
          <c:showPercent val="0"/>
          <c:showBubbleSize val="0"/>
        </c:dLbls>
        <c:gapWidth val="219"/>
        <c:overlap val="-27"/>
        <c:axId val="387703024"/>
        <c:axId val="387702632"/>
      </c:barChart>
      <c:catAx>
        <c:axId val="38770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02632"/>
        <c:crosses val="autoZero"/>
        <c:auto val="1"/>
        <c:lblAlgn val="ctr"/>
        <c:lblOffset val="100"/>
        <c:noMultiLvlLbl val="0"/>
      </c:catAx>
      <c:valAx>
        <c:axId val="38770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70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PARTICIPATION</a:t>
            </a:r>
            <a:r>
              <a:rPr lang="en-IN" baseline="0"/>
              <a:t> IN SPORTS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Sheet6!$A$7</c:f>
              <c:strCache>
                <c:ptCount val="1"/>
                <c:pt idx="0">
                  <c:v>NO</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Sheet6!$B$6:$C$6</c:f>
              <c:strCache>
                <c:ptCount val="2"/>
                <c:pt idx="0">
                  <c:v>Rural</c:v>
                </c:pt>
                <c:pt idx="1">
                  <c:v>Urban</c:v>
                </c:pt>
              </c:strCache>
            </c:strRef>
          </c:cat>
          <c:val>
            <c:numRef>
              <c:f>Sheet6!$B$7:$C$7</c:f>
              <c:numCache>
                <c:formatCode>General</c:formatCode>
                <c:ptCount val="2"/>
                <c:pt idx="0">
                  <c:v>58.519900497512431</c:v>
                </c:pt>
                <c:pt idx="1">
                  <c:v>4.1322314049586781</c:v>
                </c:pt>
              </c:numCache>
            </c:numRef>
          </c:val>
          <c:extLst>
            <c:ext xmlns:c16="http://schemas.microsoft.com/office/drawing/2014/chart" uri="{C3380CC4-5D6E-409C-BE32-E72D297353CC}">
              <c16:uniqueId val="{00000000-B00D-4023-ABD3-26049DED579C}"/>
            </c:ext>
          </c:extLst>
        </c:ser>
        <c:ser>
          <c:idx val="1"/>
          <c:order val="1"/>
          <c:tx>
            <c:strRef>
              <c:f>Sheet6!$A$8</c:f>
              <c:strCache>
                <c:ptCount val="1"/>
                <c:pt idx="0">
                  <c:v>YES</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Sheet6!$B$6:$C$6</c:f>
              <c:strCache>
                <c:ptCount val="2"/>
                <c:pt idx="0">
                  <c:v>Rural</c:v>
                </c:pt>
                <c:pt idx="1">
                  <c:v>Urban</c:v>
                </c:pt>
              </c:strCache>
            </c:strRef>
          </c:cat>
          <c:val>
            <c:numRef>
              <c:f>Sheet6!$B$8:$C$8</c:f>
              <c:numCache>
                <c:formatCode>General</c:formatCode>
                <c:ptCount val="2"/>
                <c:pt idx="0">
                  <c:v>41.480099502487562</c:v>
                </c:pt>
                <c:pt idx="1">
                  <c:v>95.867768595041326</c:v>
                </c:pt>
              </c:numCache>
            </c:numRef>
          </c:val>
          <c:extLst>
            <c:ext xmlns:c16="http://schemas.microsoft.com/office/drawing/2014/chart" uri="{C3380CC4-5D6E-409C-BE32-E72D297353CC}">
              <c16:uniqueId val="{00000001-B00D-4023-ABD3-26049DED579C}"/>
            </c:ext>
          </c:extLst>
        </c:ser>
        <c:dLbls>
          <c:dLblPos val="outEnd"/>
          <c:showLegendKey val="0"/>
          <c:showVal val="1"/>
          <c:showCatName val="0"/>
          <c:showSerName val="0"/>
          <c:showPercent val="0"/>
          <c:showBubbleSize val="0"/>
        </c:dLbls>
        <c:gapWidth val="219"/>
        <c:overlap val="-27"/>
        <c:axId val="444964176"/>
        <c:axId val="386161864"/>
      </c:barChart>
      <c:catAx>
        <c:axId val="44496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161864"/>
        <c:crosses val="autoZero"/>
        <c:auto val="1"/>
        <c:lblAlgn val="ctr"/>
        <c:lblOffset val="100"/>
        <c:noMultiLvlLbl val="0"/>
      </c:catAx>
      <c:valAx>
        <c:axId val="386161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6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LIFE</a:t>
            </a:r>
            <a:r>
              <a:rPr lang="en-IN" baseline="0"/>
              <a:t> ADVICE</a:t>
            </a:r>
            <a:endParaRPr lang="en-IN"/>
          </a:p>
        </c:rich>
      </c:tx>
      <c:layout>
        <c:manualLayout>
          <c:xMode val="edge"/>
          <c:yMode val="edge"/>
          <c:x val="0.4039374453193350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Sheet6!$B$14</c:f>
              <c:strCache>
                <c:ptCount val="1"/>
                <c:pt idx="0">
                  <c:v>Rural</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Sheet6!$A$15:$A$20</c:f>
              <c:strCache>
                <c:ptCount val="6"/>
                <c:pt idx="0">
                  <c:v>PARENTS</c:v>
                </c:pt>
                <c:pt idx="1">
                  <c:v>TEACHERS</c:v>
                </c:pt>
                <c:pt idx="2">
                  <c:v>OTHERS</c:v>
                </c:pt>
                <c:pt idx="3">
                  <c:v>SPOUSE</c:v>
                </c:pt>
                <c:pt idx="4">
                  <c:v>FAMILY MEMBERS</c:v>
                </c:pt>
                <c:pt idx="5">
                  <c:v>NO ONE</c:v>
                </c:pt>
              </c:strCache>
            </c:strRef>
          </c:cat>
          <c:val>
            <c:numRef>
              <c:f>Sheet6!$B$15:$B$20</c:f>
              <c:numCache>
                <c:formatCode>General</c:formatCode>
                <c:ptCount val="6"/>
                <c:pt idx="0">
                  <c:v>36.649874055415616</c:v>
                </c:pt>
                <c:pt idx="1">
                  <c:v>8.0604534005037785</c:v>
                </c:pt>
                <c:pt idx="2">
                  <c:v>9.0050377833753146</c:v>
                </c:pt>
                <c:pt idx="3">
                  <c:v>6.9269521410579351</c:v>
                </c:pt>
                <c:pt idx="4">
                  <c:v>10.642317380352646</c:v>
                </c:pt>
                <c:pt idx="5">
                  <c:v>28.715365239294709</c:v>
                </c:pt>
              </c:numCache>
            </c:numRef>
          </c:val>
          <c:extLst>
            <c:ext xmlns:c16="http://schemas.microsoft.com/office/drawing/2014/chart" uri="{C3380CC4-5D6E-409C-BE32-E72D297353CC}">
              <c16:uniqueId val="{00000000-3B10-4DBD-B05C-EDD3ACFDD35F}"/>
            </c:ext>
          </c:extLst>
        </c:ser>
        <c:ser>
          <c:idx val="1"/>
          <c:order val="1"/>
          <c:tx>
            <c:strRef>
              <c:f>Sheet6!$C$14</c:f>
              <c:strCache>
                <c:ptCount val="1"/>
                <c:pt idx="0">
                  <c:v>Urban</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Sheet6!$A$15:$A$20</c:f>
              <c:strCache>
                <c:ptCount val="6"/>
                <c:pt idx="0">
                  <c:v>PARENTS</c:v>
                </c:pt>
                <c:pt idx="1">
                  <c:v>TEACHERS</c:v>
                </c:pt>
                <c:pt idx="2">
                  <c:v>OTHERS</c:v>
                </c:pt>
                <c:pt idx="3">
                  <c:v>SPOUSE</c:v>
                </c:pt>
                <c:pt idx="4">
                  <c:v>FAMILY MEMBERS</c:v>
                </c:pt>
                <c:pt idx="5">
                  <c:v>NO ONE</c:v>
                </c:pt>
              </c:strCache>
            </c:strRef>
          </c:cat>
          <c:val>
            <c:numRef>
              <c:f>Sheet6!$C$15:$C$20</c:f>
              <c:numCache>
                <c:formatCode>General</c:formatCode>
                <c:ptCount val="6"/>
                <c:pt idx="0">
                  <c:v>43.801652892561982</c:v>
                </c:pt>
                <c:pt idx="1">
                  <c:v>14.87603305785124</c:v>
                </c:pt>
                <c:pt idx="2">
                  <c:v>16.528925619834713</c:v>
                </c:pt>
                <c:pt idx="3">
                  <c:v>0</c:v>
                </c:pt>
                <c:pt idx="4">
                  <c:v>20.66115702479339</c:v>
                </c:pt>
                <c:pt idx="5">
                  <c:v>4.1322314049586781</c:v>
                </c:pt>
              </c:numCache>
            </c:numRef>
          </c:val>
          <c:extLst>
            <c:ext xmlns:c16="http://schemas.microsoft.com/office/drawing/2014/chart" uri="{C3380CC4-5D6E-409C-BE32-E72D297353CC}">
              <c16:uniqueId val="{00000001-3B10-4DBD-B05C-EDD3ACFDD35F}"/>
            </c:ext>
          </c:extLst>
        </c:ser>
        <c:dLbls>
          <c:dLblPos val="outEnd"/>
          <c:showLegendKey val="0"/>
          <c:showVal val="1"/>
          <c:showCatName val="0"/>
          <c:showSerName val="0"/>
          <c:showPercent val="0"/>
          <c:showBubbleSize val="0"/>
        </c:dLbls>
        <c:gapWidth val="182"/>
        <c:axId val="487322040"/>
        <c:axId val="487321256"/>
      </c:barChart>
      <c:catAx>
        <c:axId val="487322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1256"/>
        <c:crosses val="autoZero"/>
        <c:auto val="1"/>
        <c:lblAlgn val="ctr"/>
        <c:lblOffset val="100"/>
        <c:noMultiLvlLbl val="0"/>
      </c:catAx>
      <c:valAx>
        <c:axId val="487321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Library Nearby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Sheet6!$A$23</c:f>
              <c:strCache>
                <c:ptCount val="1"/>
                <c:pt idx="0">
                  <c:v>YES</c:v>
                </c:pt>
              </c:strCache>
            </c:strRef>
          </c:tx>
          <c:spPr>
            <a:solidFill>
              <a:schemeClr val="accent1"/>
            </a:solidFill>
            <a:ln>
              <a:noFill/>
            </a:ln>
            <a:effectLst/>
          </c:spPr>
          <c:invertIfNegative val="0"/>
          <c:cat>
            <c:strRef>
              <c:f>Sheet6!$B$22:$C$22</c:f>
              <c:strCache>
                <c:ptCount val="2"/>
                <c:pt idx="0">
                  <c:v>Rural</c:v>
                </c:pt>
                <c:pt idx="1">
                  <c:v>Urban</c:v>
                </c:pt>
              </c:strCache>
            </c:strRef>
          </c:cat>
          <c:val>
            <c:numRef>
              <c:f>Sheet6!$B$23:$C$23</c:f>
              <c:numCache>
                <c:formatCode>General</c:formatCode>
                <c:ptCount val="2"/>
                <c:pt idx="0">
                  <c:v>78.904791537025503</c:v>
                </c:pt>
                <c:pt idx="1">
                  <c:v>7.4380165289256199</c:v>
                </c:pt>
              </c:numCache>
            </c:numRef>
          </c:val>
          <c:extLst>
            <c:ext xmlns:c16="http://schemas.microsoft.com/office/drawing/2014/chart" uri="{C3380CC4-5D6E-409C-BE32-E72D297353CC}">
              <c16:uniqueId val="{00000000-B831-4422-B24A-413B6C3FFC5B}"/>
            </c:ext>
          </c:extLst>
        </c:ser>
        <c:ser>
          <c:idx val="1"/>
          <c:order val="1"/>
          <c:tx>
            <c:strRef>
              <c:f>Sheet6!$A$24</c:f>
              <c:strCache>
                <c:ptCount val="1"/>
                <c:pt idx="0">
                  <c:v>NO</c:v>
                </c:pt>
              </c:strCache>
            </c:strRef>
          </c:tx>
          <c:spPr>
            <a:solidFill>
              <a:schemeClr val="accent2"/>
            </a:solidFill>
            <a:ln>
              <a:noFill/>
            </a:ln>
            <a:effectLst/>
          </c:spPr>
          <c:invertIfNegative val="0"/>
          <c:cat>
            <c:strRef>
              <c:f>Sheet6!$B$22:$C$22</c:f>
              <c:strCache>
                <c:ptCount val="2"/>
                <c:pt idx="0">
                  <c:v>Rural</c:v>
                </c:pt>
                <c:pt idx="1">
                  <c:v>Urban</c:v>
                </c:pt>
              </c:strCache>
            </c:strRef>
          </c:cat>
          <c:val>
            <c:numRef>
              <c:f>Sheet6!$B$24:$C$24</c:f>
              <c:numCache>
                <c:formatCode>General</c:formatCode>
                <c:ptCount val="2"/>
                <c:pt idx="0">
                  <c:v>21.095208462974487</c:v>
                </c:pt>
                <c:pt idx="1">
                  <c:v>92.561983471074385</c:v>
                </c:pt>
              </c:numCache>
            </c:numRef>
          </c:val>
          <c:extLst>
            <c:ext xmlns:c16="http://schemas.microsoft.com/office/drawing/2014/chart" uri="{C3380CC4-5D6E-409C-BE32-E72D297353CC}">
              <c16:uniqueId val="{00000001-B831-4422-B24A-413B6C3FFC5B}"/>
            </c:ext>
          </c:extLst>
        </c:ser>
        <c:dLbls>
          <c:showLegendKey val="0"/>
          <c:showVal val="0"/>
          <c:showCatName val="0"/>
          <c:showSerName val="0"/>
          <c:showPercent val="0"/>
          <c:showBubbleSize val="0"/>
        </c:dLbls>
        <c:gapWidth val="219"/>
        <c:overlap val="-27"/>
        <c:axId val="487319296"/>
        <c:axId val="487323608"/>
      </c:barChart>
      <c:catAx>
        <c:axId val="48731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3608"/>
        <c:crosses val="autoZero"/>
        <c:auto val="1"/>
        <c:lblAlgn val="ctr"/>
        <c:lblOffset val="100"/>
        <c:noMultiLvlLbl val="0"/>
      </c:catAx>
      <c:valAx>
        <c:axId val="48732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1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Visit</a:t>
            </a:r>
            <a:r>
              <a:rPr lang="en-IN" baseline="0"/>
              <a:t> the Library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Sheet6!$A$27</c:f>
              <c:strCache>
                <c:ptCount val="1"/>
                <c:pt idx="0">
                  <c:v>NO</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Sheet6!$B$26:$C$26</c:f>
              <c:strCache>
                <c:ptCount val="2"/>
                <c:pt idx="0">
                  <c:v>Rural</c:v>
                </c:pt>
                <c:pt idx="1">
                  <c:v>Urban</c:v>
                </c:pt>
              </c:strCache>
            </c:strRef>
          </c:cat>
          <c:val>
            <c:numRef>
              <c:f>Sheet6!$B$27:$C$27</c:f>
              <c:numCache>
                <c:formatCode>General</c:formatCode>
                <c:ptCount val="2"/>
                <c:pt idx="0">
                  <c:v>34.21828908554572</c:v>
                </c:pt>
                <c:pt idx="1">
                  <c:v>91.071428571428569</c:v>
                </c:pt>
              </c:numCache>
            </c:numRef>
          </c:val>
          <c:extLst>
            <c:ext xmlns:c16="http://schemas.microsoft.com/office/drawing/2014/chart" uri="{C3380CC4-5D6E-409C-BE32-E72D297353CC}">
              <c16:uniqueId val="{00000000-2299-4C0B-9217-0D02143DE52C}"/>
            </c:ext>
          </c:extLst>
        </c:ser>
        <c:ser>
          <c:idx val="1"/>
          <c:order val="1"/>
          <c:tx>
            <c:strRef>
              <c:f>Sheet6!$A$28</c:f>
              <c:strCache>
                <c:ptCount val="1"/>
                <c:pt idx="0">
                  <c:v>YES</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Sheet6!$B$26:$C$26</c:f>
              <c:strCache>
                <c:ptCount val="2"/>
                <c:pt idx="0">
                  <c:v>Rural</c:v>
                </c:pt>
                <c:pt idx="1">
                  <c:v>Urban</c:v>
                </c:pt>
              </c:strCache>
            </c:strRef>
          </c:cat>
          <c:val>
            <c:numRef>
              <c:f>Sheet6!$B$28:$C$28</c:f>
              <c:numCache>
                <c:formatCode>General</c:formatCode>
                <c:ptCount val="2"/>
                <c:pt idx="0">
                  <c:v>65.781710914454266</c:v>
                </c:pt>
                <c:pt idx="1">
                  <c:v>8.9285714285714288</c:v>
                </c:pt>
              </c:numCache>
            </c:numRef>
          </c:val>
          <c:extLst>
            <c:ext xmlns:c16="http://schemas.microsoft.com/office/drawing/2014/chart" uri="{C3380CC4-5D6E-409C-BE32-E72D297353CC}">
              <c16:uniqueId val="{00000001-2299-4C0B-9217-0D02143DE52C}"/>
            </c:ext>
          </c:extLst>
        </c:ser>
        <c:dLbls>
          <c:dLblPos val="ctr"/>
          <c:showLegendKey val="0"/>
          <c:showVal val="1"/>
          <c:showCatName val="0"/>
          <c:showSerName val="0"/>
          <c:showPercent val="0"/>
          <c:showBubbleSize val="0"/>
        </c:dLbls>
        <c:gapWidth val="150"/>
        <c:overlap val="100"/>
        <c:axId val="487316552"/>
        <c:axId val="487320472"/>
      </c:barChart>
      <c:catAx>
        <c:axId val="48731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0472"/>
        <c:crosses val="autoZero"/>
        <c:auto val="1"/>
        <c:lblAlgn val="ctr"/>
        <c:lblOffset val="100"/>
        <c:noMultiLvlLbl val="0"/>
      </c:catAx>
      <c:valAx>
        <c:axId val="48732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16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Read</a:t>
            </a:r>
            <a:r>
              <a:rPr lang="en-IN" baseline="0"/>
              <a:t> an Education Magazine</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Sheet6!$A$31</c:f>
              <c:strCache>
                <c:ptCount val="1"/>
                <c:pt idx="0">
                  <c:v>YES</c:v>
                </c:pt>
              </c:strCache>
            </c:strRef>
          </c:tx>
          <c:spPr>
            <a:solidFill>
              <a:schemeClr val="accent1"/>
            </a:solidFill>
            <a:ln>
              <a:noFill/>
            </a:ln>
            <a:effectLst/>
          </c:spPr>
          <c:invertIfNegative val="0"/>
          <c:cat>
            <c:strRef>
              <c:f>Sheet6!$B$30:$C$30</c:f>
              <c:strCache>
                <c:ptCount val="2"/>
                <c:pt idx="0">
                  <c:v>Rural</c:v>
                </c:pt>
                <c:pt idx="1">
                  <c:v>Urban</c:v>
                </c:pt>
              </c:strCache>
            </c:strRef>
          </c:cat>
          <c:val>
            <c:numRef>
              <c:f>Sheet6!$B$31:$C$31</c:f>
              <c:numCache>
                <c:formatCode>General</c:formatCode>
                <c:ptCount val="2"/>
                <c:pt idx="0">
                  <c:v>31.300560049782206</c:v>
                </c:pt>
                <c:pt idx="1">
                  <c:v>4.1322314049586781</c:v>
                </c:pt>
              </c:numCache>
            </c:numRef>
          </c:val>
          <c:extLst>
            <c:ext xmlns:c16="http://schemas.microsoft.com/office/drawing/2014/chart" uri="{C3380CC4-5D6E-409C-BE32-E72D297353CC}">
              <c16:uniqueId val="{00000000-C761-4419-88CD-EF411BF6BE30}"/>
            </c:ext>
          </c:extLst>
        </c:ser>
        <c:ser>
          <c:idx val="1"/>
          <c:order val="1"/>
          <c:tx>
            <c:strRef>
              <c:f>Sheet6!$A$32</c:f>
              <c:strCache>
                <c:ptCount val="1"/>
                <c:pt idx="0">
                  <c:v>NO</c:v>
                </c:pt>
              </c:strCache>
            </c:strRef>
          </c:tx>
          <c:spPr>
            <a:solidFill>
              <a:schemeClr val="accent2"/>
            </a:solidFill>
            <a:ln>
              <a:noFill/>
            </a:ln>
            <a:effectLst/>
          </c:spPr>
          <c:invertIfNegative val="0"/>
          <c:cat>
            <c:strRef>
              <c:f>Sheet6!$B$30:$C$30</c:f>
              <c:strCache>
                <c:ptCount val="2"/>
                <c:pt idx="0">
                  <c:v>Rural</c:v>
                </c:pt>
                <c:pt idx="1">
                  <c:v>Urban</c:v>
                </c:pt>
              </c:strCache>
            </c:strRef>
          </c:cat>
          <c:val>
            <c:numRef>
              <c:f>Sheet6!$B$32:$C$32</c:f>
              <c:numCache>
                <c:formatCode>General</c:formatCode>
                <c:ptCount val="2"/>
                <c:pt idx="0">
                  <c:v>68.699439950217794</c:v>
                </c:pt>
                <c:pt idx="1">
                  <c:v>95.867768595041326</c:v>
                </c:pt>
              </c:numCache>
            </c:numRef>
          </c:val>
          <c:extLst>
            <c:ext xmlns:c16="http://schemas.microsoft.com/office/drawing/2014/chart" uri="{C3380CC4-5D6E-409C-BE32-E72D297353CC}">
              <c16:uniqueId val="{00000001-C761-4419-88CD-EF411BF6BE30}"/>
            </c:ext>
          </c:extLst>
        </c:ser>
        <c:dLbls>
          <c:showLegendKey val="0"/>
          <c:showVal val="0"/>
          <c:showCatName val="0"/>
          <c:showSerName val="0"/>
          <c:showPercent val="0"/>
          <c:showBubbleSize val="0"/>
        </c:dLbls>
        <c:gapWidth val="150"/>
        <c:overlap val="100"/>
        <c:axId val="487320864"/>
        <c:axId val="487321648"/>
      </c:barChart>
      <c:catAx>
        <c:axId val="48732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1648"/>
        <c:crosses val="autoZero"/>
        <c:auto val="1"/>
        <c:lblAlgn val="ctr"/>
        <c:lblOffset val="100"/>
        <c:noMultiLvlLbl val="0"/>
      </c:catAx>
      <c:valAx>
        <c:axId val="48732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Visited</a:t>
            </a:r>
            <a:r>
              <a:rPr lang="en-IN" baseline="0"/>
              <a:t> Panchayat Office</a:t>
            </a:r>
          </a:p>
        </c:rich>
      </c:tx>
      <c:layout>
        <c:manualLayout>
          <c:xMode val="edge"/>
          <c:yMode val="edge"/>
          <c:x val="0.3261596675415572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A4-4144-996C-E86081A6E4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A4-4144-996C-E86081A6E4A6}"/>
              </c:ext>
            </c:extLst>
          </c:dPt>
          <c:cat>
            <c:strRef>
              <c:f>Sheet6!$A$35:$A$36</c:f>
              <c:strCache>
                <c:ptCount val="2"/>
                <c:pt idx="0">
                  <c:v>YES</c:v>
                </c:pt>
                <c:pt idx="1">
                  <c:v>NO</c:v>
                </c:pt>
              </c:strCache>
            </c:strRef>
          </c:cat>
          <c:val>
            <c:numRef>
              <c:f>Sheet6!$B$35:$B$36</c:f>
              <c:numCache>
                <c:formatCode>General</c:formatCode>
                <c:ptCount val="2"/>
                <c:pt idx="0">
                  <c:v>63.596764156813933</c:v>
                </c:pt>
                <c:pt idx="1">
                  <c:v>36.40323584318606</c:v>
                </c:pt>
              </c:numCache>
            </c:numRef>
          </c:val>
          <c:extLst>
            <c:ext xmlns:c16="http://schemas.microsoft.com/office/drawing/2014/chart" uri="{C3380CC4-5D6E-409C-BE32-E72D297353CC}">
              <c16:uniqueId val="{00000004-CFA4-4144-996C-E86081A6E4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Sheet6!$B$38</c:f>
              <c:strCache>
                <c:ptCount val="1"/>
                <c:pt idx="0">
                  <c:v>Rural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19-4AC1-A6BF-1C4AA5C38C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19-4AC1-A6BF-1C4AA5C38CDD}"/>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Sheet6!$A$39:$A$40</c:f>
              <c:strCache>
                <c:ptCount val="2"/>
                <c:pt idx="0">
                  <c:v>YES</c:v>
                </c:pt>
                <c:pt idx="1">
                  <c:v>NO</c:v>
                </c:pt>
              </c:strCache>
            </c:strRef>
          </c:cat>
          <c:val>
            <c:numRef>
              <c:f>Sheet6!$B$39:$B$40</c:f>
              <c:numCache>
                <c:formatCode>General</c:formatCode>
                <c:ptCount val="2"/>
                <c:pt idx="0">
                  <c:v>79.252336448598129</c:v>
                </c:pt>
                <c:pt idx="1">
                  <c:v>20.747663551401867</c:v>
                </c:pt>
              </c:numCache>
            </c:numRef>
          </c:val>
          <c:extLst>
            <c:ext xmlns:c16="http://schemas.microsoft.com/office/drawing/2014/chart" uri="{C3380CC4-5D6E-409C-BE32-E72D297353CC}">
              <c16:uniqueId val="{00000004-4B19-4AC1-A6BF-1C4AA5C38CD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Reasons</a:t>
            </a:r>
            <a:r>
              <a:rPr lang="en-IN" baseline="0"/>
              <a:t> for going out of the village</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Sheet6!$B$42</c:f>
              <c:strCache>
                <c:ptCount val="1"/>
                <c:pt idx="0">
                  <c:v>Rural</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Sheet6!$A$43:$A$46</c:f>
              <c:strCache>
                <c:ptCount val="4"/>
                <c:pt idx="0">
                  <c:v>WORK</c:v>
                </c:pt>
                <c:pt idx="1">
                  <c:v>EDUCATION</c:v>
                </c:pt>
                <c:pt idx="2">
                  <c:v>VACATION</c:v>
                </c:pt>
                <c:pt idx="3">
                  <c:v>OTHERS</c:v>
                </c:pt>
              </c:strCache>
            </c:strRef>
          </c:cat>
          <c:val>
            <c:numRef>
              <c:f>Sheet6!$B$43:$B$46</c:f>
              <c:numCache>
                <c:formatCode>General</c:formatCode>
                <c:ptCount val="4"/>
                <c:pt idx="0">
                  <c:v>59.687786960514231</c:v>
                </c:pt>
                <c:pt idx="1">
                  <c:v>13.039485766758494</c:v>
                </c:pt>
                <c:pt idx="2">
                  <c:v>20.385674931129476</c:v>
                </c:pt>
                <c:pt idx="3">
                  <c:v>6.887052341597796</c:v>
                </c:pt>
              </c:numCache>
            </c:numRef>
          </c:val>
          <c:extLst>
            <c:ext xmlns:c16="http://schemas.microsoft.com/office/drawing/2014/chart" uri="{C3380CC4-5D6E-409C-BE32-E72D297353CC}">
              <c16:uniqueId val="{00000000-349E-4950-A606-3700FA56645B}"/>
            </c:ext>
          </c:extLst>
        </c:ser>
        <c:dLbls>
          <c:dLblPos val="outEnd"/>
          <c:showLegendKey val="0"/>
          <c:showVal val="1"/>
          <c:showCatName val="0"/>
          <c:showSerName val="0"/>
          <c:showPercent val="0"/>
          <c:showBubbleSize val="0"/>
        </c:dLbls>
        <c:gapWidth val="219"/>
        <c:overlap val="-27"/>
        <c:axId val="487322824"/>
        <c:axId val="487320080"/>
      </c:barChart>
      <c:catAx>
        <c:axId val="48732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0080"/>
        <c:crosses val="autoZero"/>
        <c:auto val="1"/>
        <c:lblAlgn val="ctr"/>
        <c:lblOffset val="100"/>
        <c:noMultiLvlLbl val="0"/>
      </c:catAx>
      <c:valAx>
        <c:axId val="48732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322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Caste </a:t>
            </a:r>
          </a:p>
          <a:p>
            <a:pPr>
              <a:defRPr/>
            </a:pP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Sheet3!$D$50</c:f>
              <c:strCache>
                <c:ptCount val="1"/>
                <c:pt idx="0">
                  <c:v>Rural</c:v>
                </c:pt>
              </c:strCache>
            </c:strRef>
          </c:tx>
          <c:spPr>
            <a:solidFill>
              <a:schemeClr val="accent1"/>
            </a:solidFill>
            <a:ln>
              <a:noFill/>
            </a:ln>
            <a:effectLst/>
          </c:spPr>
          <c:invertIfNegative val="0"/>
          <c:cat>
            <c:strRef>
              <c:f>Sheet3!$C$51:$C$54</c:f>
              <c:strCache>
                <c:ptCount val="4"/>
                <c:pt idx="0">
                  <c:v>OBC</c:v>
                </c:pt>
                <c:pt idx="1">
                  <c:v>SC</c:v>
                </c:pt>
                <c:pt idx="2">
                  <c:v>ST</c:v>
                </c:pt>
                <c:pt idx="3">
                  <c:v>GEN</c:v>
                </c:pt>
              </c:strCache>
            </c:strRef>
          </c:cat>
          <c:val>
            <c:numRef>
              <c:f>Sheet3!$D$51:$D$54</c:f>
              <c:numCache>
                <c:formatCode>General</c:formatCode>
                <c:ptCount val="4"/>
                <c:pt idx="0">
                  <c:v>17.13221601489758</c:v>
                </c:pt>
                <c:pt idx="1">
                  <c:v>6.9522036002482928</c:v>
                </c:pt>
                <c:pt idx="2">
                  <c:v>56.052141527001865</c:v>
                </c:pt>
                <c:pt idx="3">
                  <c:v>19.863438857852266</c:v>
                </c:pt>
              </c:numCache>
            </c:numRef>
          </c:val>
          <c:extLst>
            <c:ext xmlns:c16="http://schemas.microsoft.com/office/drawing/2014/chart" uri="{C3380CC4-5D6E-409C-BE32-E72D297353CC}">
              <c16:uniqueId val="{00000000-E611-4953-A6A0-59031B609279}"/>
            </c:ext>
          </c:extLst>
        </c:ser>
        <c:ser>
          <c:idx val="1"/>
          <c:order val="1"/>
          <c:tx>
            <c:strRef>
              <c:f>Sheet3!$E$50</c:f>
              <c:strCache>
                <c:ptCount val="1"/>
                <c:pt idx="0">
                  <c:v>Urban</c:v>
                </c:pt>
              </c:strCache>
            </c:strRef>
          </c:tx>
          <c:spPr>
            <a:solidFill>
              <a:schemeClr val="accent2"/>
            </a:solidFill>
            <a:ln>
              <a:noFill/>
            </a:ln>
            <a:effectLst/>
          </c:spPr>
          <c:invertIfNegative val="0"/>
          <c:cat>
            <c:strRef>
              <c:f>Sheet3!$C$51:$C$54</c:f>
              <c:strCache>
                <c:ptCount val="4"/>
                <c:pt idx="0">
                  <c:v>OBC</c:v>
                </c:pt>
                <c:pt idx="1">
                  <c:v>SC</c:v>
                </c:pt>
                <c:pt idx="2">
                  <c:v>ST</c:v>
                </c:pt>
                <c:pt idx="3">
                  <c:v>GEN</c:v>
                </c:pt>
              </c:strCache>
            </c:strRef>
          </c:cat>
          <c:val>
            <c:numRef>
              <c:f>Sheet3!$E$51:$E$54</c:f>
              <c:numCache>
                <c:formatCode>General</c:formatCode>
                <c:ptCount val="4"/>
                <c:pt idx="0">
                  <c:v>15.702479338842975</c:v>
                </c:pt>
                <c:pt idx="1">
                  <c:v>7.4380165289256199</c:v>
                </c:pt>
                <c:pt idx="2">
                  <c:v>0.82644628099173556</c:v>
                </c:pt>
                <c:pt idx="3">
                  <c:v>76.033057851239676</c:v>
                </c:pt>
              </c:numCache>
            </c:numRef>
          </c:val>
          <c:extLst>
            <c:ext xmlns:c16="http://schemas.microsoft.com/office/drawing/2014/chart" uri="{C3380CC4-5D6E-409C-BE32-E72D297353CC}">
              <c16:uniqueId val="{00000001-E611-4953-A6A0-59031B609279}"/>
            </c:ext>
          </c:extLst>
        </c:ser>
        <c:dLbls>
          <c:showLegendKey val="0"/>
          <c:showVal val="0"/>
          <c:showCatName val="0"/>
          <c:showSerName val="0"/>
          <c:showPercent val="0"/>
          <c:showBubbleSize val="0"/>
        </c:dLbls>
        <c:gapWidth val="219"/>
        <c:overlap val="-27"/>
        <c:axId val="476687952"/>
        <c:axId val="476687560"/>
      </c:barChart>
      <c:catAx>
        <c:axId val="47668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7560"/>
        <c:crosses val="autoZero"/>
        <c:auto val="1"/>
        <c:lblAlgn val="ctr"/>
        <c:lblOffset val="100"/>
        <c:noMultiLvlLbl val="0"/>
      </c:catAx>
      <c:valAx>
        <c:axId val="476687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 Marital status</a:t>
            </a:r>
          </a:p>
          <a:p>
            <a:pPr>
              <a:defRPr/>
            </a:pP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Sheet3!$D$45</c:f>
              <c:strCache>
                <c:ptCount val="1"/>
                <c:pt idx="0">
                  <c:v>Rural</c:v>
                </c:pt>
              </c:strCache>
            </c:strRef>
          </c:tx>
          <c:spPr>
            <a:solidFill>
              <a:schemeClr val="accent1"/>
            </a:solidFill>
            <a:ln>
              <a:noFill/>
            </a:ln>
            <a:effectLst/>
          </c:spPr>
          <c:invertIfNegative val="0"/>
          <c:cat>
            <c:strRef>
              <c:f>Sheet3!$C$46:$C$47</c:f>
              <c:strCache>
                <c:ptCount val="2"/>
                <c:pt idx="0">
                  <c:v>M</c:v>
                </c:pt>
                <c:pt idx="1">
                  <c:v>U</c:v>
                </c:pt>
              </c:strCache>
            </c:strRef>
          </c:cat>
          <c:val>
            <c:numRef>
              <c:f>Sheet3!$D$46:$D$47</c:f>
              <c:numCache>
                <c:formatCode>General</c:formatCode>
                <c:ptCount val="2"/>
                <c:pt idx="0">
                  <c:v>74.570883661792749</c:v>
                </c:pt>
                <c:pt idx="1">
                  <c:v>25.238397965670696</c:v>
                </c:pt>
              </c:numCache>
            </c:numRef>
          </c:val>
          <c:extLst>
            <c:ext xmlns:c16="http://schemas.microsoft.com/office/drawing/2014/chart" uri="{C3380CC4-5D6E-409C-BE32-E72D297353CC}">
              <c16:uniqueId val="{00000000-1EB2-4FBA-AC74-BF2D5DE012C7}"/>
            </c:ext>
          </c:extLst>
        </c:ser>
        <c:ser>
          <c:idx val="1"/>
          <c:order val="1"/>
          <c:tx>
            <c:strRef>
              <c:f>Sheet3!$E$45</c:f>
              <c:strCache>
                <c:ptCount val="1"/>
                <c:pt idx="0">
                  <c:v>Urban</c:v>
                </c:pt>
              </c:strCache>
            </c:strRef>
          </c:tx>
          <c:spPr>
            <a:solidFill>
              <a:schemeClr val="accent2"/>
            </a:solidFill>
            <a:ln>
              <a:noFill/>
            </a:ln>
            <a:effectLst/>
          </c:spPr>
          <c:invertIfNegative val="0"/>
          <c:cat>
            <c:strRef>
              <c:f>Sheet3!$C$46:$C$47</c:f>
              <c:strCache>
                <c:ptCount val="2"/>
                <c:pt idx="0">
                  <c:v>M</c:v>
                </c:pt>
                <c:pt idx="1">
                  <c:v>U</c:v>
                </c:pt>
              </c:strCache>
            </c:strRef>
          </c:cat>
          <c:val>
            <c:numRef>
              <c:f>Sheet3!$E$46:$E$47</c:f>
              <c:numCache>
                <c:formatCode>General</c:formatCode>
                <c:ptCount val="2"/>
                <c:pt idx="0">
                  <c:v>1.6528925619834711</c:v>
                </c:pt>
                <c:pt idx="1">
                  <c:v>98.347107438016536</c:v>
                </c:pt>
              </c:numCache>
            </c:numRef>
          </c:val>
          <c:extLst>
            <c:ext xmlns:c16="http://schemas.microsoft.com/office/drawing/2014/chart" uri="{C3380CC4-5D6E-409C-BE32-E72D297353CC}">
              <c16:uniqueId val="{00000001-1EB2-4FBA-AC74-BF2D5DE012C7}"/>
            </c:ext>
          </c:extLst>
        </c:ser>
        <c:dLbls>
          <c:showLegendKey val="0"/>
          <c:showVal val="0"/>
          <c:showCatName val="0"/>
          <c:showSerName val="0"/>
          <c:showPercent val="0"/>
          <c:showBubbleSize val="0"/>
        </c:dLbls>
        <c:gapWidth val="219"/>
        <c:overlap val="-27"/>
        <c:axId val="476686384"/>
        <c:axId val="476689912"/>
      </c:barChart>
      <c:catAx>
        <c:axId val="4766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9912"/>
        <c:crosses val="autoZero"/>
        <c:auto val="1"/>
        <c:lblAlgn val="ctr"/>
        <c:lblOffset val="100"/>
        <c:noMultiLvlLbl val="0"/>
      </c:catAx>
      <c:valAx>
        <c:axId val="476689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Level of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c:f>
              <c:strCache>
                <c:ptCount val="1"/>
                <c:pt idx="0">
                  <c:v>Rural</c:v>
                </c:pt>
              </c:strCache>
            </c:strRef>
          </c:tx>
          <c:spPr>
            <a:solidFill>
              <a:schemeClr val="accent1"/>
            </a:solidFill>
            <a:ln>
              <a:noFill/>
            </a:ln>
            <a:effectLst/>
          </c:spPr>
          <c:invertIfNegative val="0"/>
          <c:val>
            <c:numRef>
              <c:f>Sheet3!$D$4:$D$10</c:f>
              <c:numCache>
                <c:formatCode>General</c:formatCode>
                <c:ptCount val="7"/>
                <c:pt idx="0">
                  <c:v>15.649676956209618</c:v>
                </c:pt>
                <c:pt idx="1">
                  <c:v>15.577889447236181</c:v>
                </c:pt>
                <c:pt idx="2">
                  <c:v>35.534816941852114</c:v>
                </c:pt>
                <c:pt idx="3">
                  <c:v>18.090452261306535</c:v>
                </c:pt>
                <c:pt idx="4">
                  <c:v>15.793251974156497</c:v>
                </c:pt>
                <c:pt idx="5">
                  <c:v>14.285714285714285</c:v>
                </c:pt>
                <c:pt idx="6">
                  <c:v>0.71787508973438618</c:v>
                </c:pt>
              </c:numCache>
            </c:numRef>
          </c:val>
          <c:extLst>
            <c:ext xmlns:c16="http://schemas.microsoft.com/office/drawing/2014/chart" uri="{C3380CC4-5D6E-409C-BE32-E72D297353CC}">
              <c16:uniqueId val="{00000000-3E19-4A31-AD10-121580AF673B}"/>
            </c:ext>
          </c:extLst>
        </c:ser>
        <c:ser>
          <c:idx val="1"/>
          <c:order val="1"/>
          <c:tx>
            <c:strRef>
              <c:f>Sheet3!$E$3</c:f>
              <c:strCache>
                <c:ptCount val="1"/>
                <c:pt idx="0">
                  <c:v>Urban</c:v>
                </c:pt>
              </c:strCache>
            </c:strRef>
          </c:tx>
          <c:spPr>
            <a:solidFill>
              <a:schemeClr val="accent2"/>
            </a:solidFill>
            <a:ln>
              <a:noFill/>
            </a:ln>
            <a:effectLst/>
          </c:spPr>
          <c:invertIfNegative val="0"/>
          <c:val>
            <c:numRef>
              <c:f>Sheet3!$E$4:$E$10</c:f>
              <c:numCache>
                <c:formatCode>General</c:formatCode>
                <c:ptCount val="7"/>
                <c:pt idx="0">
                  <c:v>0</c:v>
                </c:pt>
                <c:pt idx="1">
                  <c:v>0</c:v>
                </c:pt>
                <c:pt idx="2">
                  <c:v>0</c:v>
                </c:pt>
                <c:pt idx="3">
                  <c:v>0</c:v>
                </c:pt>
                <c:pt idx="4">
                  <c:v>0</c:v>
                </c:pt>
                <c:pt idx="5">
                  <c:v>96.694214876033058</c:v>
                </c:pt>
                <c:pt idx="6">
                  <c:v>3.3057851239669422</c:v>
                </c:pt>
              </c:numCache>
            </c:numRef>
          </c:val>
          <c:extLst>
            <c:ext xmlns:c16="http://schemas.microsoft.com/office/drawing/2014/chart" uri="{C3380CC4-5D6E-409C-BE32-E72D297353CC}">
              <c16:uniqueId val="{00000001-3E19-4A31-AD10-121580AF673B}"/>
            </c:ext>
          </c:extLst>
        </c:ser>
        <c:dLbls>
          <c:showLegendKey val="0"/>
          <c:showVal val="0"/>
          <c:showCatName val="0"/>
          <c:showSerName val="0"/>
          <c:showPercent val="0"/>
          <c:showBubbleSize val="0"/>
        </c:dLbls>
        <c:gapWidth val="219"/>
        <c:overlap val="-27"/>
        <c:axId val="476688344"/>
        <c:axId val="476689520"/>
      </c:barChart>
      <c:catAx>
        <c:axId val="47668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9520"/>
        <c:crosses val="autoZero"/>
        <c:auto val="1"/>
        <c:lblAlgn val="ctr"/>
        <c:lblOffset val="100"/>
        <c:noMultiLvlLbl val="0"/>
      </c:catAx>
      <c:valAx>
        <c:axId val="47668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688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Type</a:t>
            </a:r>
            <a:r>
              <a:rPr lang="en-IN" baseline="0"/>
              <a:t> of school</a:t>
            </a:r>
            <a:endParaRPr lang="en-IN"/>
          </a:p>
        </c:rich>
      </c:tx>
      <c:layout>
        <c:manualLayout>
          <c:xMode val="edge"/>
          <c:yMode val="edge"/>
          <c:x val="0.39851645804357905"/>
          <c:y val="3.62318840579710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Sheet3!$D$12</c:f>
              <c:strCache>
                <c:ptCount val="1"/>
                <c:pt idx="0">
                  <c:v>Rural</c:v>
                </c:pt>
              </c:strCache>
            </c:strRef>
          </c:tx>
          <c:spPr>
            <a:solidFill>
              <a:schemeClr val="accent1"/>
            </a:solidFill>
            <a:ln>
              <a:noFill/>
            </a:ln>
            <a:effectLst/>
          </c:spPr>
          <c:invertIfNegative val="0"/>
          <c:val>
            <c:numRef>
              <c:f>Sheet3!$D$13:$D$16</c:f>
              <c:numCache>
                <c:formatCode>General</c:formatCode>
                <c:ptCount val="4"/>
                <c:pt idx="0">
                  <c:v>13.248766737138832</c:v>
                </c:pt>
                <c:pt idx="1">
                  <c:v>94.573643410852711</c:v>
                </c:pt>
                <c:pt idx="2">
                  <c:v>2.2551092318534178</c:v>
                </c:pt>
                <c:pt idx="3">
                  <c:v>3.1712473572938689</c:v>
                </c:pt>
              </c:numCache>
            </c:numRef>
          </c:val>
          <c:extLst>
            <c:ext xmlns:c16="http://schemas.microsoft.com/office/drawing/2014/chart" uri="{C3380CC4-5D6E-409C-BE32-E72D297353CC}">
              <c16:uniqueId val="{00000000-A706-4252-BD9F-053E103E4B22}"/>
            </c:ext>
          </c:extLst>
        </c:ser>
        <c:ser>
          <c:idx val="1"/>
          <c:order val="1"/>
          <c:tx>
            <c:strRef>
              <c:f>Sheet3!$E$12</c:f>
              <c:strCache>
                <c:ptCount val="1"/>
                <c:pt idx="0">
                  <c:v>Urban</c:v>
                </c:pt>
              </c:strCache>
            </c:strRef>
          </c:tx>
          <c:spPr>
            <a:solidFill>
              <a:schemeClr val="accent2"/>
            </a:solidFill>
            <a:ln>
              <a:noFill/>
            </a:ln>
            <a:effectLst/>
          </c:spPr>
          <c:invertIfNegative val="0"/>
          <c:val>
            <c:numRef>
              <c:f>Sheet3!$E$13:$E$16</c:f>
              <c:numCache>
                <c:formatCode>General</c:formatCode>
                <c:ptCount val="4"/>
                <c:pt idx="0">
                  <c:v>0</c:v>
                </c:pt>
                <c:pt idx="1">
                  <c:v>13.223140495867769</c:v>
                </c:pt>
                <c:pt idx="2">
                  <c:v>86.776859504132233</c:v>
                </c:pt>
                <c:pt idx="3">
                  <c:v>0</c:v>
                </c:pt>
              </c:numCache>
            </c:numRef>
          </c:val>
          <c:extLst>
            <c:ext xmlns:c16="http://schemas.microsoft.com/office/drawing/2014/chart" uri="{C3380CC4-5D6E-409C-BE32-E72D297353CC}">
              <c16:uniqueId val="{00000001-A706-4252-BD9F-053E103E4B22}"/>
            </c:ext>
          </c:extLst>
        </c:ser>
        <c:dLbls>
          <c:showLegendKey val="0"/>
          <c:showVal val="0"/>
          <c:showCatName val="0"/>
          <c:showSerName val="0"/>
          <c:showPercent val="0"/>
          <c:showBubbleSize val="0"/>
        </c:dLbls>
        <c:gapWidth val="219"/>
        <c:overlap val="-27"/>
        <c:axId val="447991056"/>
        <c:axId val="447989880"/>
      </c:barChart>
      <c:catAx>
        <c:axId val="44799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89880"/>
        <c:crosses val="autoZero"/>
        <c:auto val="1"/>
        <c:lblAlgn val="ctr"/>
        <c:lblOffset val="100"/>
        <c:noMultiLvlLbl val="0"/>
      </c:catAx>
      <c:valAx>
        <c:axId val="44798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9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English</a:t>
            </a:r>
            <a:r>
              <a:rPr lang="en-IN" baseline="0"/>
              <a:t> as a subject</a:t>
            </a:r>
          </a:p>
          <a:p>
            <a:pPr>
              <a:defRPr/>
            </a:pPr>
            <a:endParaRPr lang="en-IN"/>
          </a:p>
        </c:rich>
      </c:tx>
      <c:layout>
        <c:manualLayout>
          <c:xMode val="edge"/>
          <c:yMode val="edge"/>
          <c:x val="0.4094930008748907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96-42DB-907A-C5F239753B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96-42DB-907A-C5F239753B9A}"/>
              </c:ext>
            </c:extLst>
          </c:dPt>
          <c:cat>
            <c:strRef>
              <c:f>Sheet3!$E$68:$E$69</c:f>
              <c:strCache>
                <c:ptCount val="2"/>
                <c:pt idx="0">
                  <c:v>Yes</c:v>
                </c:pt>
                <c:pt idx="1">
                  <c:v>No</c:v>
                </c:pt>
              </c:strCache>
            </c:strRef>
          </c:cat>
          <c:val>
            <c:numRef>
              <c:f>Sheet3!$F$68:$F$69</c:f>
              <c:numCache>
                <c:formatCode>General</c:formatCode>
                <c:ptCount val="2"/>
                <c:pt idx="0">
                  <c:v>48.413192283758555</c:v>
                </c:pt>
                <c:pt idx="1">
                  <c:v>51.586807716241445</c:v>
                </c:pt>
              </c:numCache>
            </c:numRef>
          </c:val>
          <c:extLst>
            <c:ext xmlns:c16="http://schemas.microsoft.com/office/drawing/2014/chart" uri="{C3380CC4-5D6E-409C-BE32-E72D297353CC}">
              <c16:uniqueId val="{00000004-AB96-42DB-907A-C5F239753B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Tuitions</a:t>
            </a:r>
          </a:p>
          <a:p>
            <a:pPr>
              <a:defRPr/>
            </a:pP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Sheet3!$D$30</c:f>
              <c:strCache>
                <c:ptCount val="1"/>
                <c:pt idx="0">
                  <c:v>Rural</c:v>
                </c:pt>
              </c:strCache>
            </c:strRef>
          </c:tx>
          <c:spPr>
            <a:solidFill>
              <a:schemeClr val="accent1"/>
            </a:solidFill>
            <a:ln>
              <a:noFill/>
            </a:ln>
            <a:effectLst/>
          </c:spPr>
          <c:invertIfNegative val="0"/>
          <c:cat>
            <c:strRef>
              <c:f>Sheet3!$C$31:$C$32</c:f>
              <c:strCache>
                <c:ptCount val="2"/>
                <c:pt idx="0">
                  <c:v>Yes</c:v>
                </c:pt>
                <c:pt idx="1">
                  <c:v>NO</c:v>
                </c:pt>
              </c:strCache>
            </c:strRef>
          </c:cat>
          <c:val>
            <c:numRef>
              <c:f>Sheet3!$D$31:$D$32</c:f>
              <c:numCache>
                <c:formatCode>General</c:formatCode>
                <c:ptCount val="2"/>
                <c:pt idx="0">
                  <c:v>7.8309509011808585</c:v>
                </c:pt>
                <c:pt idx="1">
                  <c:v>92.169049098819144</c:v>
                </c:pt>
              </c:numCache>
            </c:numRef>
          </c:val>
          <c:extLst>
            <c:ext xmlns:c16="http://schemas.microsoft.com/office/drawing/2014/chart" uri="{C3380CC4-5D6E-409C-BE32-E72D297353CC}">
              <c16:uniqueId val="{00000000-DC49-4FC9-ABFF-852FE824005A}"/>
            </c:ext>
          </c:extLst>
        </c:ser>
        <c:ser>
          <c:idx val="1"/>
          <c:order val="1"/>
          <c:tx>
            <c:strRef>
              <c:f>Sheet3!$E$30</c:f>
              <c:strCache>
                <c:ptCount val="1"/>
                <c:pt idx="0">
                  <c:v>Urban</c:v>
                </c:pt>
              </c:strCache>
            </c:strRef>
          </c:tx>
          <c:spPr>
            <a:solidFill>
              <a:schemeClr val="accent2"/>
            </a:solidFill>
            <a:ln>
              <a:noFill/>
            </a:ln>
            <a:effectLst/>
          </c:spPr>
          <c:invertIfNegative val="0"/>
          <c:cat>
            <c:strRef>
              <c:f>Sheet3!$C$31:$C$32</c:f>
              <c:strCache>
                <c:ptCount val="2"/>
                <c:pt idx="0">
                  <c:v>Yes</c:v>
                </c:pt>
                <c:pt idx="1">
                  <c:v>NO</c:v>
                </c:pt>
              </c:strCache>
            </c:strRef>
          </c:cat>
          <c:val>
            <c:numRef>
              <c:f>Sheet3!$E$31:$E$32</c:f>
              <c:numCache>
                <c:formatCode>General</c:formatCode>
                <c:ptCount val="2"/>
                <c:pt idx="0">
                  <c:v>89.256198347107443</c:v>
                </c:pt>
                <c:pt idx="1">
                  <c:v>10.743801652892563</c:v>
                </c:pt>
              </c:numCache>
            </c:numRef>
          </c:val>
          <c:extLst>
            <c:ext xmlns:c16="http://schemas.microsoft.com/office/drawing/2014/chart" uri="{C3380CC4-5D6E-409C-BE32-E72D297353CC}">
              <c16:uniqueId val="{00000001-DC49-4FC9-ABFF-852FE824005A}"/>
            </c:ext>
          </c:extLst>
        </c:ser>
        <c:dLbls>
          <c:showLegendKey val="0"/>
          <c:showVal val="0"/>
          <c:showCatName val="0"/>
          <c:showSerName val="0"/>
          <c:showPercent val="0"/>
          <c:showBubbleSize val="0"/>
        </c:dLbls>
        <c:gapWidth val="219"/>
        <c:overlap val="-27"/>
        <c:axId val="447989488"/>
        <c:axId val="352933440"/>
      </c:barChart>
      <c:catAx>
        <c:axId val="44798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3440"/>
        <c:crosses val="autoZero"/>
        <c:auto val="1"/>
        <c:lblAlgn val="ctr"/>
        <c:lblOffset val="100"/>
        <c:noMultiLvlLbl val="0"/>
      </c:catAx>
      <c:valAx>
        <c:axId val="35293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8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Parents'</a:t>
            </a:r>
            <a:r>
              <a:rPr lang="en-IN" baseline="0"/>
              <a:t> Literacy level</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Sheet3!$C$27</c:f>
              <c:strCache>
                <c:ptCount val="1"/>
                <c:pt idx="0">
                  <c:v>1</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Sheet3!$D$26:$E$26</c:f>
              <c:strCache>
                <c:ptCount val="2"/>
                <c:pt idx="0">
                  <c:v>Rural</c:v>
                </c:pt>
                <c:pt idx="1">
                  <c:v>Urban</c:v>
                </c:pt>
              </c:strCache>
            </c:strRef>
          </c:cat>
          <c:val>
            <c:numRef>
              <c:f>Sheet3!$D$27:$E$27</c:f>
              <c:numCache>
                <c:formatCode>General</c:formatCode>
                <c:ptCount val="2"/>
                <c:pt idx="0">
                  <c:v>41.951522684897455</c:v>
                </c:pt>
                <c:pt idx="1">
                  <c:v>100</c:v>
                </c:pt>
              </c:numCache>
            </c:numRef>
          </c:val>
          <c:extLst>
            <c:ext xmlns:c16="http://schemas.microsoft.com/office/drawing/2014/chart" uri="{C3380CC4-5D6E-409C-BE32-E72D297353CC}">
              <c16:uniqueId val="{00000000-3C2C-414F-8153-ED5D88837E86}"/>
            </c:ext>
          </c:extLst>
        </c:ser>
        <c:ser>
          <c:idx val="1"/>
          <c:order val="1"/>
          <c:tx>
            <c:strRef>
              <c:f>Sheet3!$C$28</c:f>
              <c:strCache>
                <c:ptCount val="1"/>
                <c:pt idx="0">
                  <c:v>0</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Sheet3!$D$26:$E$26</c:f>
              <c:strCache>
                <c:ptCount val="2"/>
                <c:pt idx="0">
                  <c:v>Rural</c:v>
                </c:pt>
                <c:pt idx="1">
                  <c:v>Urban</c:v>
                </c:pt>
              </c:strCache>
            </c:strRef>
          </c:cat>
          <c:val>
            <c:numRef>
              <c:f>Sheet3!$D$28:$E$28</c:f>
              <c:numCache>
                <c:formatCode>General</c:formatCode>
                <c:ptCount val="2"/>
                <c:pt idx="0">
                  <c:v>58.048477315102552</c:v>
                </c:pt>
                <c:pt idx="1">
                  <c:v>0</c:v>
                </c:pt>
              </c:numCache>
            </c:numRef>
          </c:val>
          <c:extLst>
            <c:ext xmlns:c16="http://schemas.microsoft.com/office/drawing/2014/chart" uri="{C3380CC4-5D6E-409C-BE32-E72D297353CC}">
              <c16:uniqueId val="{00000001-3C2C-414F-8153-ED5D88837E86}"/>
            </c:ext>
          </c:extLst>
        </c:ser>
        <c:dLbls>
          <c:dLblPos val="outEnd"/>
          <c:showLegendKey val="0"/>
          <c:showVal val="1"/>
          <c:showCatName val="0"/>
          <c:showSerName val="0"/>
          <c:showPercent val="0"/>
          <c:showBubbleSize val="0"/>
        </c:dLbls>
        <c:gapWidth val="219"/>
        <c:overlap val="-27"/>
        <c:axId val="352935400"/>
        <c:axId val="352933832"/>
      </c:barChart>
      <c:catAx>
        <c:axId val="35293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3832"/>
        <c:crosses val="autoZero"/>
        <c:auto val="1"/>
        <c:lblAlgn val="ctr"/>
        <c:lblOffset val="100"/>
        <c:noMultiLvlLbl val="0"/>
      </c:catAx>
      <c:valAx>
        <c:axId val="35293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Entrance</a:t>
            </a:r>
            <a:r>
              <a:rPr lang="en-IN" baseline="0"/>
              <a:t> Exams attempted</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Sheet3!$C$19</c:f>
              <c:strCache>
                <c:ptCount val="1"/>
                <c:pt idx="0">
                  <c:v>Yes</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Sheet3!$D$18:$E$18</c:f>
              <c:strCache>
                <c:ptCount val="2"/>
                <c:pt idx="0">
                  <c:v>Rural</c:v>
                </c:pt>
                <c:pt idx="1">
                  <c:v>Urban</c:v>
                </c:pt>
              </c:strCache>
            </c:strRef>
          </c:cat>
          <c:val>
            <c:numRef>
              <c:f>Sheet3!$D$19:$E$19</c:f>
              <c:numCache>
                <c:formatCode>General</c:formatCode>
                <c:ptCount val="2"/>
                <c:pt idx="0">
                  <c:v>34.709193245778614</c:v>
                </c:pt>
                <c:pt idx="1">
                  <c:v>100</c:v>
                </c:pt>
              </c:numCache>
            </c:numRef>
          </c:val>
          <c:extLst>
            <c:ext xmlns:c16="http://schemas.microsoft.com/office/drawing/2014/chart" uri="{C3380CC4-5D6E-409C-BE32-E72D297353CC}">
              <c16:uniqueId val="{00000000-E695-43BC-BE33-409A28A70EBF}"/>
            </c:ext>
          </c:extLst>
        </c:ser>
        <c:ser>
          <c:idx val="1"/>
          <c:order val="1"/>
          <c:tx>
            <c:strRef>
              <c:f>Sheet3!$C$20</c:f>
              <c:strCache>
                <c:ptCount val="1"/>
                <c:pt idx="0">
                  <c:v>No</c:v>
                </c:pt>
              </c:strCache>
            </c:strRef>
          </c:tx>
          <c:spPr>
            <a:solidFill>
              <a:schemeClr val="accent2"/>
            </a:solidFill>
            <a:ln>
              <a:noFill/>
            </a:ln>
            <a:effectLst/>
          </c:spPr>
          <c:invertIfNegative val="0"/>
          <c:cat>
            <c:strRef>
              <c:f>Sheet3!$D$18:$E$18</c:f>
              <c:strCache>
                <c:ptCount val="2"/>
                <c:pt idx="0">
                  <c:v>Rural</c:v>
                </c:pt>
                <c:pt idx="1">
                  <c:v>Urban</c:v>
                </c:pt>
              </c:strCache>
            </c:strRef>
          </c:cat>
          <c:val>
            <c:numRef>
              <c:f>Sheet3!$D$20:$E$20</c:f>
              <c:numCache>
                <c:formatCode>General</c:formatCode>
                <c:ptCount val="2"/>
                <c:pt idx="0">
                  <c:v>65.290806754221393</c:v>
                </c:pt>
                <c:pt idx="1">
                  <c:v>0</c:v>
                </c:pt>
              </c:numCache>
            </c:numRef>
          </c:val>
          <c:extLst>
            <c:ext xmlns:c16="http://schemas.microsoft.com/office/drawing/2014/chart" uri="{C3380CC4-5D6E-409C-BE32-E72D297353CC}">
              <c16:uniqueId val="{00000001-E695-43BC-BE33-409A28A70EBF}"/>
            </c:ext>
          </c:extLst>
        </c:ser>
        <c:dLbls>
          <c:showLegendKey val="0"/>
          <c:showVal val="0"/>
          <c:showCatName val="0"/>
          <c:showSerName val="0"/>
          <c:showPercent val="0"/>
          <c:showBubbleSize val="0"/>
        </c:dLbls>
        <c:gapWidth val="150"/>
        <c:overlap val="100"/>
        <c:axId val="446582128"/>
        <c:axId val="446579384"/>
      </c:barChart>
      <c:catAx>
        <c:axId val="44658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579384"/>
        <c:crosses val="autoZero"/>
        <c:auto val="1"/>
        <c:lblAlgn val="ctr"/>
        <c:lblOffset val="100"/>
        <c:noMultiLvlLbl val="0"/>
      </c:catAx>
      <c:valAx>
        <c:axId val="44657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58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D0FE-94A9-4813-9407-375CA532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msingh@tatatrusts.org</dc:creator>
  <cp:keywords/>
  <dc:description/>
  <cp:lastModifiedBy>hp99</cp:lastModifiedBy>
  <cp:revision>3</cp:revision>
  <dcterms:created xsi:type="dcterms:W3CDTF">2018-08-24T06:16:00Z</dcterms:created>
  <dcterms:modified xsi:type="dcterms:W3CDTF">2018-08-24T07:07:00Z</dcterms:modified>
</cp:coreProperties>
</file>