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1696226109"/>
        <w:docPartObj>
          <w:docPartGallery w:val="Cover Pages"/>
          <w:docPartUnique/>
        </w:docPartObj>
      </w:sdtPr>
      <w:sdtContent>
        <w:p w:rsidR="0004118B" w:rsidRPr="00921DAA" w:rsidRDefault="0004118B">
          <w:pPr>
            <w:rPr>
              <w:rFonts w:ascii="Arial" w:hAnsi="Arial" w:cs="Arial"/>
            </w:rPr>
          </w:pPr>
          <w:r w:rsidRPr="00921DAA">
            <w:rPr>
              <w:rFonts w:ascii="Arial" w:hAnsi="Arial" w:cs="Arial"/>
              <w:noProof/>
              <w:lang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132"/>
                                  <w:gridCol w:w="7701"/>
                                </w:tblGrid>
                                <w:tr w:rsidR="007C6C7D">
                                  <w:trPr>
                                    <w:jc w:val="center"/>
                                  </w:trPr>
                                  <w:tc>
                                    <w:tcPr>
                                      <w:tcW w:w="2568" w:type="pct"/>
                                      <w:vAlign w:val="center"/>
                                    </w:tcPr>
                                    <w:p w:rsidR="007C6C7D" w:rsidRDefault="007C6C7D">
                                      <w:pPr>
                                        <w:jc w:val="right"/>
                                      </w:pP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rsidR="007C6C7D" w:rsidRDefault="007C6C7D">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p w:rsidR="007C6C7D" w:rsidRDefault="007C6C7D">
                                      <w:pPr>
                                        <w:jc w:val="right"/>
                                        <w:rPr>
                                          <w:sz w:val="24"/>
                                          <w:szCs w:val="24"/>
                                        </w:rPr>
                                      </w:pPr>
                                    </w:p>
                                  </w:tc>
                                  <w:tc>
                                    <w:tcPr>
                                      <w:tcW w:w="2432" w:type="pct"/>
                                      <w:vAlign w:val="center"/>
                                    </w:tcPr>
                                    <w:sdt>
                                      <w:sdtPr>
                                        <w:rPr>
                                          <w:rFonts w:ascii="Arial" w:hAnsi="Arial" w:cs="Arial"/>
                                          <w:b/>
                                          <w:color w:val="000000" w:themeColor="text1"/>
                                          <w:sz w:val="28"/>
                                        </w:rPr>
                                        <w:alias w:val="Abstract"/>
                                        <w:tag w:val=""/>
                                        <w:id w:val="-2036181933"/>
                                        <w:dataBinding w:prefixMappings="xmlns:ns0='http://schemas.microsoft.com/office/2006/coverPageProps' " w:xpath="/ns0:CoverPageProperties[1]/ns0:Abstract[1]" w:storeItemID="{55AF091B-3C7A-41E3-B477-F2FDAA23CFDA}"/>
                                        <w:text/>
                                      </w:sdtPr>
                                      <w:sdtContent>
                                        <w:p w:rsidR="007C6C7D" w:rsidRPr="00571C84" w:rsidRDefault="007C6C7D" w:rsidP="00571C84">
                                          <w:pPr>
                                            <w:spacing w:line="360" w:lineRule="auto"/>
                                            <w:rPr>
                                              <w:rFonts w:ascii="Arial" w:hAnsi="Arial" w:cs="Arial"/>
                                              <w:b/>
                                              <w:color w:val="000000" w:themeColor="text1"/>
                                              <w:sz w:val="28"/>
                                            </w:rPr>
                                          </w:pPr>
                                          <w:r w:rsidRPr="00571C84">
                                            <w:rPr>
                                              <w:rFonts w:ascii="Arial" w:hAnsi="Arial" w:cs="Arial"/>
                                              <w:b/>
                                              <w:color w:val="000000" w:themeColor="text1"/>
                                              <w:sz w:val="28"/>
                                            </w:rPr>
                                            <w:t>Opportunity Gaps in Rural and Urban India- in context to two districts in Assam</w:t>
                                          </w:r>
                                        </w:p>
                                      </w:sdtContent>
                                    </w:sdt>
                                    <w:sdt>
                                      <w:sdtPr>
                                        <w:rPr>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7C6C7D" w:rsidRDefault="007C6C7D">
                                          <w:pPr>
                                            <w:pStyle w:val="NoSpacing"/>
                                            <w:rPr>
                                              <w:color w:val="ED7D31" w:themeColor="accent2"/>
                                              <w:sz w:val="26"/>
                                              <w:szCs w:val="26"/>
                                            </w:rPr>
                                          </w:pPr>
                                          <w:proofErr w:type="spellStart"/>
                                          <w:r w:rsidRPr="00571C84">
                                            <w:rPr>
                                              <w:sz w:val="26"/>
                                              <w:szCs w:val="26"/>
                                            </w:rPr>
                                            <w:t>Nimisha</w:t>
                                          </w:r>
                                          <w:proofErr w:type="spellEnd"/>
                                          <w:r w:rsidRPr="00571C84">
                                            <w:rPr>
                                              <w:sz w:val="26"/>
                                              <w:szCs w:val="26"/>
                                            </w:rPr>
                                            <w:t xml:space="preserve"> </w:t>
                                          </w:r>
                                          <w:proofErr w:type="spellStart"/>
                                          <w:r w:rsidRPr="00571C84">
                                            <w:rPr>
                                              <w:sz w:val="26"/>
                                              <w:szCs w:val="26"/>
                                            </w:rPr>
                                            <w:t>Katakee</w:t>
                                          </w:r>
                                          <w:proofErr w:type="spellEnd"/>
                                          <w:r w:rsidRPr="00571C84">
                                            <w:rPr>
                                              <w:sz w:val="26"/>
                                              <w:szCs w:val="26"/>
                                            </w:rPr>
                                            <w:t>, Freelancer</w:t>
                                          </w:r>
                                        </w:p>
                                      </w:sdtContent>
                                    </w:sdt>
                                    <w:p w:rsidR="007C6C7D" w:rsidRDefault="007C6C7D" w:rsidP="00571C84">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June, 2018</w:t>
                                          </w:r>
                                        </w:sdtContent>
                                      </w:sdt>
                                    </w:p>
                                  </w:tc>
                                </w:tr>
                              </w:tbl>
                              <w:p w:rsidR="007C6C7D" w:rsidRDefault="007C6C7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132"/>
                            <w:gridCol w:w="7701"/>
                          </w:tblGrid>
                          <w:tr w:rsidR="007C6C7D">
                            <w:trPr>
                              <w:jc w:val="center"/>
                            </w:trPr>
                            <w:tc>
                              <w:tcPr>
                                <w:tcW w:w="2568" w:type="pct"/>
                                <w:vAlign w:val="center"/>
                              </w:tcPr>
                              <w:p w:rsidR="007C6C7D" w:rsidRDefault="007C6C7D">
                                <w:pPr>
                                  <w:jc w:val="right"/>
                                </w:pPr>
                              </w:p>
                              <w:sdt>
                                <w:sdtPr>
                                  <w:rPr>
                                    <w:caps/>
                                    <w:color w:val="191919" w:themeColor="text1" w:themeTint="E6"/>
                                    <w:sz w:val="72"/>
                                    <w:szCs w:val="72"/>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rsidR="007C6C7D" w:rsidRDefault="007C6C7D">
                                    <w:pPr>
                                      <w:pStyle w:val="NoSpacing"/>
                                      <w:spacing w:line="312" w:lineRule="auto"/>
                                      <w:jc w:val="right"/>
                                      <w:rPr>
                                        <w:caps/>
                                        <w:color w:val="191919" w:themeColor="text1" w:themeTint="E6"/>
                                        <w:sz w:val="72"/>
                                        <w:szCs w:val="72"/>
                                      </w:rPr>
                                    </w:pPr>
                                    <w:r>
                                      <w:rPr>
                                        <w:caps/>
                                        <w:color w:val="191919" w:themeColor="text1" w:themeTint="E6"/>
                                        <w:sz w:val="72"/>
                                        <w:szCs w:val="72"/>
                                      </w:rPr>
                                      <w:t xml:space="preserve">     </w:t>
                                    </w:r>
                                  </w:p>
                                </w:sdtContent>
                              </w:sdt>
                              <w:p w:rsidR="007C6C7D" w:rsidRDefault="007C6C7D">
                                <w:pPr>
                                  <w:jc w:val="right"/>
                                  <w:rPr>
                                    <w:sz w:val="24"/>
                                    <w:szCs w:val="24"/>
                                  </w:rPr>
                                </w:pPr>
                              </w:p>
                            </w:tc>
                            <w:tc>
                              <w:tcPr>
                                <w:tcW w:w="2432" w:type="pct"/>
                                <w:vAlign w:val="center"/>
                              </w:tcPr>
                              <w:sdt>
                                <w:sdtPr>
                                  <w:rPr>
                                    <w:rFonts w:ascii="Arial" w:hAnsi="Arial" w:cs="Arial"/>
                                    <w:b/>
                                    <w:color w:val="000000" w:themeColor="text1"/>
                                    <w:sz w:val="28"/>
                                  </w:rPr>
                                  <w:alias w:val="Abstract"/>
                                  <w:tag w:val=""/>
                                  <w:id w:val="-2036181933"/>
                                  <w:dataBinding w:prefixMappings="xmlns:ns0='http://schemas.microsoft.com/office/2006/coverPageProps' " w:xpath="/ns0:CoverPageProperties[1]/ns0:Abstract[1]" w:storeItemID="{55AF091B-3C7A-41E3-B477-F2FDAA23CFDA}"/>
                                  <w:text/>
                                </w:sdtPr>
                                <w:sdtContent>
                                  <w:p w:rsidR="007C6C7D" w:rsidRPr="00571C84" w:rsidRDefault="007C6C7D" w:rsidP="00571C84">
                                    <w:pPr>
                                      <w:spacing w:line="360" w:lineRule="auto"/>
                                      <w:rPr>
                                        <w:rFonts w:ascii="Arial" w:hAnsi="Arial" w:cs="Arial"/>
                                        <w:b/>
                                        <w:color w:val="000000" w:themeColor="text1"/>
                                        <w:sz w:val="28"/>
                                      </w:rPr>
                                    </w:pPr>
                                    <w:r w:rsidRPr="00571C84">
                                      <w:rPr>
                                        <w:rFonts w:ascii="Arial" w:hAnsi="Arial" w:cs="Arial"/>
                                        <w:b/>
                                        <w:color w:val="000000" w:themeColor="text1"/>
                                        <w:sz w:val="28"/>
                                      </w:rPr>
                                      <w:t>Opportunity Gaps in Rural and Urban India- in context to two districts in Assam</w:t>
                                    </w:r>
                                  </w:p>
                                </w:sdtContent>
                              </w:sdt>
                              <w:sdt>
                                <w:sdtPr>
                                  <w:rPr>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7C6C7D" w:rsidRDefault="007C6C7D">
                                    <w:pPr>
                                      <w:pStyle w:val="NoSpacing"/>
                                      <w:rPr>
                                        <w:color w:val="ED7D31" w:themeColor="accent2"/>
                                        <w:sz w:val="26"/>
                                        <w:szCs w:val="26"/>
                                      </w:rPr>
                                    </w:pPr>
                                    <w:proofErr w:type="spellStart"/>
                                    <w:r w:rsidRPr="00571C84">
                                      <w:rPr>
                                        <w:sz w:val="26"/>
                                        <w:szCs w:val="26"/>
                                      </w:rPr>
                                      <w:t>Nimisha</w:t>
                                    </w:r>
                                    <w:proofErr w:type="spellEnd"/>
                                    <w:r w:rsidRPr="00571C84">
                                      <w:rPr>
                                        <w:sz w:val="26"/>
                                        <w:szCs w:val="26"/>
                                      </w:rPr>
                                      <w:t xml:space="preserve"> </w:t>
                                    </w:r>
                                    <w:proofErr w:type="spellStart"/>
                                    <w:r w:rsidRPr="00571C84">
                                      <w:rPr>
                                        <w:sz w:val="26"/>
                                        <w:szCs w:val="26"/>
                                      </w:rPr>
                                      <w:t>Katakee</w:t>
                                    </w:r>
                                    <w:proofErr w:type="spellEnd"/>
                                    <w:r w:rsidRPr="00571C84">
                                      <w:rPr>
                                        <w:sz w:val="26"/>
                                        <w:szCs w:val="26"/>
                                      </w:rPr>
                                      <w:t>, Freelancer</w:t>
                                    </w:r>
                                  </w:p>
                                </w:sdtContent>
                              </w:sdt>
                              <w:p w:rsidR="007C6C7D" w:rsidRDefault="007C6C7D" w:rsidP="00571C84">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June, 2018</w:t>
                                    </w:r>
                                  </w:sdtContent>
                                </w:sdt>
                              </w:p>
                            </w:tc>
                          </w:tr>
                        </w:tbl>
                        <w:p w:rsidR="007C6C7D" w:rsidRDefault="007C6C7D"/>
                      </w:txbxContent>
                    </v:textbox>
                    <w10:wrap anchorx="page" anchory="page"/>
                  </v:shape>
                </w:pict>
              </mc:Fallback>
            </mc:AlternateContent>
          </w:r>
          <w:r w:rsidRPr="00921DAA">
            <w:rPr>
              <w:rFonts w:ascii="Arial" w:hAnsi="Arial" w:cs="Arial"/>
            </w:rPr>
            <w:br w:type="page"/>
          </w:r>
        </w:p>
      </w:sdtContent>
    </w:sdt>
    <w:p w:rsidR="00223079" w:rsidRDefault="00223079" w:rsidP="00223079">
      <w:pPr>
        <w:pStyle w:val="TOC1"/>
      </w:pPr>
      <w:r>
        <w:lastRenderedPageBreak/>
        <w:t>Table of contents</w:t>
      </w:r>
    </w:p>
    <w:p w:rsidR="00A72DCB" w:rsidRDefault="00A72DCB" w:rsidP="00A72DCB"/>
    <w:p w:rsidR="00A72DCB" w:rsidRDefault="00A72DCB" w:rsidP="00A72DCB"/>
    <w:p w:rsidR="00A72DCB" w:rsidRPr="00A72DCB" w:rsidRDefault="00A72DCB" w:rsidP="00A72DCB"/>
    <w:p w:rsidR="00223079" w:rsidRPr="00223079" w:rsidRDefault="00223079" w:rsidP="00223079">
      <w:pPr>
        <w:pStyle w:val="TOC1"/>
        <w:rPr>
          <w:u w:val="none"/>
        </w:rPr>
      </w:pPr>
    </w:p>
    <w:tbl>
      <w:tblPr>
        <w:tblStyle w:val="TableGrid"/>
        <w:tblpPr w:leftFromText="180" w:rightFromText="180" w:vertAnchor="page" w:horzAnchor="margin" w:tblpY="2638"/>
        <w:tblW w:w="0" w:type="auto"/>
        <w:tblInd w:w="0" w:type="dxa"/>
        <w:tblLook w:val="04A0" w:firstRow="1" w:lastRow="0" w:firstColumn="1" w:lastColumn="0" w:noHBand="0" w:noVBand="1"/>
      </w:tblPr>
      <w:tblGrid>
        <w:gridCol w:w="13949"/>
      </w:tblGrid>
      <w:tr w:rsidR="00026F15" w:rsidRPr="00026F15" w:rsidTr="00A72DCB">
        <w:tc>
          <w:tcPr>
            <w:tcW w:w="13949" w:type="dxa"/>
          </w:tcPr>
          <w:p w:rsidR="00915E6C" w:rsidRPr="00915E6C" w:rsidRDefault="00026F15" w:rsidP="00A72DCB">
            <w:pPr>
              <w:pStyle w:val="TOC1"/>
              <w:rPr>
                <w:rFonts w:ascii="Arial" w:eastAsiaTheme="minorEastAsia" w:hAnsi="Arial" w:cs="Arial"/>
                <w:b w:val="0"/>
                <w:bCs w:val="0"/>
                <w:caps w:val="0"/>
                <w:noProof/>
                <w:u w:val="none"/>
                <w:lang w:eastAsia="en-IN"/>
              </w:rPr>
            </w:pPr>
            <w:r w:rsidRPr="00915E6C">
              <w:rPr>
                <w:rFonts w:ascii="Arial" w:hAnsi="Arial" w:cs="Arial"/>
                <w:u w:val="none"/>
              </w:rPr>
              <w:fldChar w:fldCharType="begin"/>
            </w:r>
            <w:r w:rsidRPr="00915E6C">
              <w:rPr>
                <w:rFonts w:ascii="Arial" w:hAnsi="Arial" w:cs="Arial"/>
                <w:u w:val="none"/>
              </w:rPr>
              <w:instrText xml:space="preserve"> TOC \o "1-3" \h \z \u </w:instrText>
            </w:r>
            <w:r w:rsidRPr="00915E6C">
              <w:rPr>
                <w:rFonts w:ascii="Arial" w:hAnsi="Arial" w:cs="Arial"/>
                <w:u w:val="none"/>
              </w:rPr>
              <w:fldChar w:fldCharType="separate"/>
            </w:r>
            <w:hyperlink w:anchor="_Toc518913858" w:history="1">
              <w:r w:rsidR="00915E6C" w:rsidRPr="00915E6C">
                <w:rPr>
                  <w:rStyle w:val="Hyperlink"/>
                  <w:rFonts w:ascii="Arial" w:hAnsi="Arial" w:cs="Arial"/>
                  <w:noProof/>
                  <w:u w:val="none"/>
                </w:rPr>
                <w:t>1.</w:t>
              </w:r>
              <w:r w:rsidR="00915E6C" w:rsidRPr="00915E6C">
                <w:rPr>
                  <w:rFonts w:ascii="Arial" w:eastAsiaTheme="minorEastAsia" w:hAnsi="Arial" w:cs="Arial"/>
                  <w:b w:val="0"/>
                  <w:bCs w:val="0"/>
                  <w:caps w:val="0"/>
                  <w:noProof/>
                  <w:u w:val="none"/>
                  <w:lang w:eastAsia="en-IN"/>
                </w:rPr>
                <w:tab/>
              </w:r>
              <w:r w:rsidR="00915E6C" w:rsidRPr="00915E6C">
                <w:rPr>
                  <w:rStyle w:val="Hyperlink"/>
                  <w:rFonts w:ascii="Arial" w:hAnsi="Arial" w:cs="Arial"/>
                  <w:noProof/>
                  <w:u w:val="none"/>
                </w:rPr>
                <w:t>Introduction</w:t>
              </w:r>
              <w:r w:rsidR="00915E6C" w:rsidRPr="00915E6C">
                <w:rPr>
                  <w:rFonts w:ascii="Arial" w:hAnsi="Arial" w:cs="Arial"/>
                  <w:noProof/>
                  <w:webHidden/>
                  <w:u w:val="none"/>
                </w:rPr>
                <w:tab/>
              </w:r>
              <w:r w:rsidR="00915E6C" w:rsidRPr="00915E6C">
                <w:rPr>
                  <w:rFonts w:ascii="Arial" w:hAnsi="Arial" w:cs="Arial"/>
                  <w:noProof/>
                  <w:webHidden/>
                  <w:u w:val="none"/>
                </w:rPr>
                <w:fldChar w:fldCharType="begin"/>
              </w:r>
              <w:r w:rsidR="00915E6C" w:rsidRPr="00915E6C">
                <w:rPr>
                  <w:rFonts w:ascii="Arial" w:hAnsi="Arial" w:cs="Arial"/>
                  <w:noProof/>
                  <w:webHidden/>
                  <w:u w:val="none"/>
                </w:rPr>
                <w:instrText xml:space="preserve"> PAGEREF _Toc518913858 \h </w:instrText>
              </w:r>
              <w:r w:rsidR="00915E6C" w:rsidRPr="00915E6C">
                <w:rPr>
                  <w:rFonts w:ascii="Arial" w:hAnsi="Arial" w:cs="Arial"/>
                  <w:noProof/>
                  <w:webHidden/>
                  <w:u w:val="none"/>
                </w:rPr>
              </w:r>
              <w:r w:rsidR="00915E6C" w:rsidRPr="00915E6C">
                <w:rPr>
                  <w:rFonts w:ascii="Arial" w:hAnsi="Arial" w:cs="Arial"/>
                  <w:noProof/>
                  <w:webHidden/>
                  <w:u w:val="none"/>
                </w:rPr>
                <w:fldChar w:fldCharType="separate"/>
              </w:r>
              <w:r w:rsidR="009742BD">
                <w:rPr>
                  <w:rFonts w:ascii="Arial" w:hAnsi="Arial" w:cs="Arial"/>
                  <w:noProof/>
                  <w:webHidden/>
                  <w:u w:val="none"/>
                </w:rPr>
                <w:t>1</w:t>
              </w:r>
              <w:r w:rsidR="00915E6C" w:rsidRPr="00915E6C">
                <w:rPr>
                  <w:rFonts w:ascii="Arial" w:hAnsi="Arial" w:cs="Arial"/>
                  <w:noProof/>
                  <w:webHidden/>
                  <w:u w:val="none"/>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59" w:history="1">
              <w:r w:rsidRPr="00915E6C">
                <w:rPr>
                  <w:rStyle w:val="Hyperlink"/>
                  <w:rFonts w:ascii="Arial" w:hAnsi="Arial" w:cs="Arial"/>
                  <w:noProof/>
                  <w:u w:val="none"/>
                </w:rPr>
                <w:t>1.1.</w:t>
              </w:r>
              <w:r w:rsidRPr="00915E6C">
                <w:rPr>
                  <w:rFonts w:ascii="Arial" w:eastAsiaTheme="minorEastAsia" w:hAnsi="Arial" w:cs="Arial"/>
                  <w:b w:val="0"/>
                  <w:bCs w:val="0"/>
                  <w:smallCaps w:val="0"/>
                  <w:noProof/>
                  <w:lang w:eastAsia="en-IN"/>
                </w:rPr>
                <w:tab/>
              </w:r>
              <w:r w:rsidRPr="00915E6C">
                <w:rPr>
                  <w:rStyle w:val="Hyperlink"/>
                  <w:rFonts w:ascii="Arial" w:hAnsi="Arial" w:cs="Arial"/>
                  <w:noProof/>
                  <w:u w:val="none"/>
                </w:rPr>
                <w:t>Background of the study:</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_Toc518913859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w:t>
              </w:r>
              <w:r w:rsidRPr="00915E6C">
                <w:rPr>
                  <w:rFonts w:ascii="Arial" w:hAnsi="Arial" w:cs="Arial"/>
                  <w:noProof/>
                  <w:webHidden/>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60" w:history="1">
              <w:r w:rsidRPr="00915E6C">
                <w:rPr>
                  <w:rStyle w:val="Hyperlink"/>
                  <w:rFonts w:ascii="Arial" w:hAnsi="Arial" w:cs="Arial"/>
                  <w:noProof/>
                  <w:u w:val="none"/>
                </w:rPr>
                <w:t>1.2.</w:t>
              </w:r>
              <w:r w:rsidRPr="00915E6C">
                <w:rPr>
                  <w:rFonts w:ascii="Arial" w:eastAsiaTheme="minorEastAsia" w:hAnsi="Arial" w:cs="Arial"/>
                  <w:b w:val="0"/>
                  <w:bCs w:val="0"/>
                  <w:smallCaps w:val="0"/>
                  <w:noProof/>
                  <w:lang w:eastAsia="en-IN"/>
                </w:rPr>
                <w:tab/>
              </w:r>
              <w:r w:rsidRPr="00915E6C">
                <w:rPr>
                  <w:rStyle w:val="Hyperlink"/>
                  <w:rFonts w:ascii="Arial" w:hAnsi="Arial" w:cs="Arial"/>
                  <w:noProof/>
                  <w:u w:val="none"/>
                </w:rPr>
                <w:t>Context of the locale:</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_Toc518913860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w:t>
              </w:r>
              <w:r w:rsidRPr="00915E6C">
                <w:rPr>
                  <w:rFonts w:ascii="Arial" w:hAnsi="Arial" w:cs="Arial"/>
                  <w:noProof/>
                  <w:webHidden/>
                </w:rPr>
                <w:fldChar w:fldCharType="end"/>
              </w:r>
            </w:hyperlink>
          </w:p>
          <w:p w:rsidR="00915E6C" w:rsidRDefault="00915E6C" w:rsidP="00A72DCB">
            <w:pPr>
              <w:pStyle w:val="TOC2"/>
              <w:tabs>
                <w:tab w:val="left" w:pos="587"/>
                <w:tab w:val="right" w:pos="13949"/>
              </w:tabs>
              <w:rPr>
                <w:rStyle w:val="Hyperlink"/>
                <w:rFonts w:ascii="Arial" w:hAnsi="Arial" w:cs="Arial"/>
                <w:noProof/>
                <w:u w:val="none"/>
              </w:rPr>
            </w:pPr>
            <w:hyperlink w:anchor="_Toc518913861" w:history="1">
              <w:r w:rsidRPr="00915E6C">
                <w:rPr>
                  <w:rStyle w:val="Hyperlink"/>
                  <w:rFonts w:ascii="Arial" w:hAnsi="Arial" w:cs="Arial"/>
                  <w:noProof/>
                  <w:u w:val="none"/>
                </w:rPr>
                <w:t>1.3.</w:t>
              </w:r>
              <w:r w:rsidRPr="00915E6C">
                <w:rPr>
                  <w:rFonts w:ascii="Arial" w:eastAsiaTheme="minorEastAsia" w:hAnsi="Arial" w:cs="Arial"/>
                  <w:b w:val="0"/>
                  <w:bCs w:val="0"/>
                  <w:smallCaps w:val="0"/>
                  <w:noProof/>
                  <w:lang w:eastAsia="en-IN"/>
                </w:rPr>
                <w:tab/>
              </w:r>
              <w:r w:rsidRPr="00915E6C">
                <w:rPr>
                  <w:rStyle w:val="Hyperlink"/>
                  <w:rFonts w:ascii="Arial" w:hAnsi="Arial" w:cs="Arial"/>
                  <w:noProof/>
                  <w:u w:val="none"/>
                  <w:shd w:val="clear" w:color="auto" w:fill="FFFFFF"/>
                </w:rPr>
                <w:t>Why is Tamulpur considered rural and Rangia as urban?</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_Toc518913861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2</w:t>
              </w:r>
              <w:r w:rsidRPr="00915E6C">
                <w:rPr>
                  <w:rFonts w:ascii="Arial" w:hAnsi="Arial" w:cs="Arial"/>
                  <w:noProof/>
                  <w:webHidden/>
                </w:rPr>
                <w:fldChar w:fldCharType="end"/>
              </w:r>
            </w:hyperlink>
          </w:p>
          <w:p w:rsidR="008C4B6E" w:rsidRPr="008C4B6E" w:rsidRDefault="008C4B6E" w:rsidP="008C4B6E"/>
          <w:p w:rsidR="00915E6C" w:rsidRPr="00915E6C" w:rsidRDefault="00915E6C" w:rsidP="00A72DCB">
            <w:pPr>
              <w:pStyle w:val="TOC1"/>
              <w:rPr>
                <w:rFonts w:ascii="Arial" w:eastAsiaTheme="minorEastAsia" w:hAnsi="Arial" w:cs="Arial"/>
                <w:b w:val="0"/>
                <w:bCs w:val="0"/>
                <w:caps w:val="0"/>
                <w:noProof/>
                <w:u w:val="none"/>
                <w:lang w:eastAsia="en-IN"/>
              </w:rPr>
            </w:pPr>
            <w:hyperlink w:anchor="_Toc518913862" w:history="1">
              <w:r w:rsidRPr="00915E6C">
                <w:rPr>
                  <w:rStyle w:val="Hyperlink"/>
                  <w:rFonts w:ascii="Arial" w:hAnsi="Arial" w:cs="Arial"/>
                  <w:noProof/>
                  <w:u w:val="none"/>
                </w:rPr>
                <w:t>2.</w:t>
              </w:r>
              <w:r w:rsidRPr="00915E6C">
                <w:rPr>
                  <w:rFonts w:ascii="Arial" w:eastAsiaTheme="minorEastAsia" w:hAnsi="Arial" w:cs="Arial"/>
                  <w:b w:val="0"/>
                  <w:bCs w:val="0"/>
                  <w:caps w:val="0"/>
                  <w:noProof/>
                  <w:u w:val="none"/>
                  <w:lang w:eastAsia="en-IN"/>
                </w:rPr>
                <w:tab/>
              </w:r>
              <w:r w:rsidRPr="00915E6C">
                <w:rPr>
                  <w:rStyle w:val="Hyperlink"/>
                  <w:rFonts w:ascii="Arial" w:hAnsi="Arial" w:cs="Arial"/>
                  <w:noProof/>
                  <w:u w:val="none"/>
                  <w:shd w:val="clear" w:color="auto" w:fill="FFFFFF"/>
                </w:rPr>
                <w:t>Motivation for the Study:</w:t>
              </w:r>
              <w:r w:rsidRPr="00915E6C">
                <w:rPr>
                  <w:rFonts w:ascii="Arial" w:hAnsi="Arial" w:cs="Arial"/>
                  <w:noProof/>
                  <w:webHidden/>
                  <w:u w:val="none"/>
                </w:rPr>
                <w:tab/>
              </w:r>
              <w:r w:rsidRPr="00915E6C">
                <w:rPr>
                  <w:rFonts w:ascii="Arial" w:hAnsi="Arial" w:cs="Arial"/>
                  <w:noProof/>
                  <w:webHidden/>
                  <w:u w:val="none"/>
                </w:rPr>
                <w:fldChar w:fldCharType="begin"/>
              </w:r>
              <w:r w:rsidRPr="00915E6C">
                <w:rPr>
                  <w:rFonts w:ascii="Arial" w:hAnsi="Arial" w:cs="Arial"/>
                  <w:noProof/>
                  <w:webHidden/>
                  <w:u w:val="none"/>
                </w:rPr>
                <w:instrText xml:space="preserve"> PAGEREF _Toc518913862 \h </w:instrText>
              </w:r>
              <w:r w:rsidRPr="00915E6C">
                <w:rPr>
                  <w:rFonts w:ascii="Arial" w:hAnsi="Arial" w:cs="Arial"/>
                  <w:noProof/>
                  <w:webHidden/>
                  <w:u w:val="none"/>
                </w:rPr>
              </w:r>
              <w:r w:rsidRPr="00915E6C">
                <w:rPr>
                  <w:rFonts w:ascii="Arial" w:hAnsi="Arial" w:cs="Arial"/>
                  <w:noProof/>
                  <w:webHidden/>
                  <w:u w:val="none"/>
                </w:rPr>
                <w:fldChar w:fldCharType="separate"/>
              </w:r>
              <w:r w:rsidR="009742BD">
                <w:rPr>
                  <w:rFonts w:ascii="Arial" w:hAnsi="Arial" w:cs="Arial"/>
                  <w:noProof/>
                  <w:webHidden/>
                  <w:u w:val="none"/>
                </w:rPr>
                <w:t>3</w:t>
              </w:r>
              <w:r w:rsidRPr="00915E6C">
                <w:rPr>
                  <w:rFonts w:ascii="Arial" w:hAnsi="Arial" w:cs="Arial"/>
                  <w:noProof/>
                  <w:webHidden/>
                  <w:u w:val="none"/>
                </w:rPr>
                <w:fldChar w:fldCharType="end"/>
              </w:r>
            </w:hyperlink>
          </w:p>
          <w:p w:rsidR="00915E6C" w:rsidRPr="00915E6C" w:rsidRDefault="00915E6C" w:rsidP="00A72DCB">
            <w:pPr>
              <w:pStyle w:val="TOC1"/>
              <w:rPr>
                <w:rFonts w:ascii="Arial" w:eastAsiaTheme="minorEastAsia" w:hAnsi="Arial" w:cs="Arial"/>
                <w:b w:val="0"/>
                <w:bCs w:val="0"/>
                <w:caps w:val="0"/>
                <w:noProof/>
                <w:u w:val="none"/>
                <w:lang w:eastAsia="en-IN"/>
              </w:rPr>
            </w:pPr>
            <w:hyperlink w:anchor="_Toc518913863" w:history="1">
              <w:r w:rsidRPr="00915E6C">
                <w:rPr>
                  <w:rStyle w:val="Hyperlink"/>
                  <w:rFonts w:ascii="Arial" w:hAnsi="Arial" w:cs="Arial"/>
                  <w:noProof/>
                  <w:u w:val="none"/>
                </w:rPr>
                <w:t>3.</w:t>
              </w:r>
              <w:r w:rsidRPr="00915E6C">
                <w:rPr>
                  <w:rFonts w:ascii="Arial" w:eastAsiaTheme="minorEastAsia" w:hAnsi="Arial" w:cs="Arial"/>
                  <w:b w:val="0"/>
                  <w:bCs w:val="0"/>
                  <w:caps w:val="0"/>
                  <w:noProof/>
                  <w:u w:val="none"/>
                  <w:lang w:eastAsia="en-IN"/>
                </w:rPr>
                <w:tab/>
              </w:r>
              <w:r w:rsidRPr="00915E6C">
                <w:rPr>
                  <w:rStyle w:val="Hyperlink"/>
                  <w:rFonts w:ascii="Arial" w:hAnsi="Arial" w:cs="Arial"/>
                  <w:noProof/>
                  <w:u w:val="none"/>
                  <w:shd w:val="clear" w:color="auto" w:fill="FFFFFF"/>
                </w:rPr>
                <w:t>Organization of the report:</w:t>
              </w:r>
              <w:r w:rsidRPr="00915E6C">
                <w:rPr>
                  <w:rFonts w:ascii="Arial" w:hAnsi="Arial" w:cs="Arial"/>
                  <w:noProof/>
                  <w:webHidden/>
                  <w:u w:val="none"/>
                </w:rPr>
                <w:tab/>
              </w:r>
              <w:r w:rsidRPr="00915E6C">
                <w:rPr>
                  <w:rFonts w:ascii="Arial" w:hAnsi="Arial" w:cs="Arial"/>
                  <w:noProof/>
                  <w:webHidden/>
                  <w:u w:val="none"/>
                </w:rPr>
                <w:fldChar w:fldCharType="begin"/>
              </w:r>
              <w:r w:rsidRPr="00915E6C">
                <w:rPr>
                  <w:rFonts w:ascii="Arial" w:hAnsi="Arial" w:cs="Arial"/>
                  <w:noProof/>
                  <w:webHidden/>
                  <w:u w:val="none"/>
                </w:rPr>
                <w:instrText xml:space="preserve"> PAGEREF _Toc518913863 \h </w:instrText>
              </w:r>
              <w:r w:rsidRPr="00915E6C">
                <w:rPr>
                  <w:rFonts w:ascii="Arial" w:hAnsi="Arial" w:cs="Arial"/>
                  <w:noProof/>
                  <w:webHidden/>
                  <w:u w:val="none"/>
                </w:rPr>
              </w:r>
              <w:r w:rsidRPr="00915E6C">
                <w:rPr>
                  <w:rFonts w:ascii="Arial" w:hAnsi="Arial" w:cs="Arial"/>
                  <w:noProof/>
                  <w:webHidden/>
                  <w:u w:val="none"/>
                </w:rPr>
                <w:fldChar w:fldCharType="separate"/>
              </w:r>
              <w:r w:rsidR="009742BD">
                <w:rPr>
                  <w:rFonts w:ascii="Arial" w:hAnsi="Arial" w:cs="Arial"/>
                  <w:noProof/>
                  <w:webHidden/>
                  <w:u w:val="none"/>
                </w:rPr>
                <w:t>3</w:t>
              </w:r>
              <w:r w:rsidRPr="00915E6C">
                <w:rPr>
                  <w:rFonts w:ascii="Arial" w:hAnsi="Arial" w:cs="Arial"/>
                  <w:noProof/>
                  <w:webHidden/>
                  <w:u w:val="none"/>
                </w:rPr>
                <w:fldChar w:fldCharType="end"/>
              </w:r>
            </w:hyperlink>
          </w:p>
          <w:p w:rsidR="00915E6C" w:rsidRPr="00915E6C" w:rsidRDefault="00915E6C" w:rsidP="00A72DCB">
            <w:pPr>
              <w:pStyle w:val="TOC1"/>
              <w:rPr>
                <w:rFonts w:ascii="Arial" w:eastAsiaTheme="minorEastAsia" w:hAnsi="Arial" w:cs="Arial"/>
                <w:b w:val="0"/>
                <w:bCs w:val="0"/>
                <w:caps w:val="0"/>
                <w:noProof/>
                <w:u w:val="none"/>
                <w:lang w:eastAsia="en-IN"/>
              </w:rPr>
            </w:pPr>
            <w:hyperlink w:anchor="_Toc518913865" w:history="1">
              <w:r w:rsidR="009742BD" w:rsidRPr="00915E6C">
                <w:rPr>
                  <w:rStyle w:val="Hyperlink"/>
                  <w:rFonts w:ascii="Arial" w:hAnsi="Arial" w:cs="Arial"/>
                  <w:caps w:val="0"/>
                  <w:noProof/>
                  <w:u w:val="none"/>
                </w:rPr>
                <w:t>4.</w:t>
              </w:r>
              <w:r w:rsidR="009742BD" w:rsidRPr="00915E6C">
                <w:rPr>
                  <w:rFonts w:ascii="Arial" w:eastAsiaTheme="minorEastAsia" w:hAnsi="Arial" w:cs="Arial"/>
                  <w:b w:val="0"/>
                  <w:bCs w:val="0"/>
                  <w:caps w:val="0"/>
                  <w:noProof/>
                  <w:u w:val="none"/>
                  <w:lang w:eastAsia="en-IN"/>
                </w:rPr>
                <w:tab/>
              </w:r>
              <w:r w:rsidR="009742BD" w:rsidRPr="00915E6C">
                <w:rPr>
                  <w:rStyle w:val="Hyperlink"/>
                  <w:rFonts w:ascii="Arial" w:hAnsi="Arial" w:cs="Arial"/>
                  <w:caps w:val="0"/>
                  <w:noProof/>
                  <w:u w:val="none"/>
                  <w:shd w:val="clear" w:color="auto" w:fill="FFFFFF"/>
                </w:rPr>
                <w:t>RESEARCH METHODOLOGY:</w:t>
              </w:r>
              <w:r w:rsidR="009742BD" w:rsidRPr="00915E6C">
                <w:rPr>
                  <w:rFonts w:ascii="Arial" w:hAnsi="Arial" w:cs="Arial"/>
                  <w:caps w:val="0"/>
                  <w:noProof/>
                  <w:webHidden/>
                  <w:u w:val="none"/>
                </w:rPr>
                <w:tab/>
              </w:r>
              <w:r w:rsidRPr="00915E6C">
                <w:rPr>
                  <w:rFonts w:ascii="Arial" w:hAnsi="Arial" w:cs="Arial"/>
                  <w:noProof/>
                  <w:webHidden/>
                  <w:u w:val="none"/>
                </w:rPr>
                <w:fldChar w:fldCharType="begin"/>
              </w:r>
              <w:r w:rsidRPr="00915E6C">
                <w:rPr>
                  <w:rFonts w:ascii="Arial" w:hAnsi="Arial" w:cs="Arial"/>
                  <w:noProof/>
                  <w:webHidden/>
                  <w:u w:val="none"/>
                </w:rPr>
                <w:instrText xml:space="preserve"> PAGEREF _Toc518913865 \h </w:instrText>
              </w:r>
              <w:r w:rsidRPr="00915E6C">
                <w:rPr>
                  <w:rFonts w:ascii="Arial" w:hAnsi="Arial" w:cs="Arial"/>
                  <w:noProof/>
                  <w:webHidden/>
                  <w:u w:val="none"/>
                </w:rPr>
              </w:r>
              <w:r w:rsidRPr="00915E6C">
                <w:rPr>
                  <w:rFonts w:ascii="Arial" w:hAnsi="Arial" w:cs="Arial"/>
                  <w:noProof/>
                  <w:webHidden/>
                  <w:u w:val="none"/>
                </w:rPr>
                <w:fldChar w:fldCharType="separate"/>
              </w:r>
              <w:r w:rsidR="009742BD">
                <w:rPr>
                  <w:rFonts w:ascii="Arial" w:hAnsi="Arial" w:cs="Arial"/>
                  <w:caps w:val="0"/>
                  <w:noProof/>
                  <w:webHidden/>
                  <w:u w:val="none"/>
                </w:rPr>
                <w:t>3</w:t>
              </w:r>
              <w:r w:rsidRPr="00915E6C">
                <w:rPr>
                  <w:rFonts w:ascii="Arial" w:hAnsi="Arial" w:cs="Arial"/>
                  <w:noProof/>
                  <w:webHidden/>
                  <w:u w:val="none"/>
                </w:rPr>
                <w:fldChar w:fldCharType="end"/>
              </w:r>
            </w:hyperlink>
          </w:p>
          <w:p w:rsidR="00915E6C" w:rsidRPr="00915E6C" w:rsidRDefault="00915E6C" w:rsidP="00A72DCB">
            <w:pPr>
              <w:pStyle w:val="TOC1"/>
              <w:jc w:val="left"/>
              <w:rPr>
                <w:rFonts w:ascii="Arial" w:eastAsiaTheme="minorEastAsia" w:hAnsi="Arial" w:cs="Arial"/>
                <w:b w:val="0"/>
                <w:bCs w:val="0"/>
                <w:caps w:val="0"/>
                <w:noProof/>
                <w:u w:val="none"/>
                <w:lang w:eastAsia="en-IN"/>
              </w:rPr>
            </w:pPr>
            <w:hyperlink w:anchor="_Toc518913866" w:history="1">
              <w:r w:rsidRPr="00915E6C">
                <w:rPr>
                  <w:rStyle w:val="Hyperlink"/>
                  <w:rFonts w:ascii="Arial" w:hAnsi="Arial" w:cs="Arial"/>
                  <w:noProof/>
                  <w:u w:val="none"/>
                </w:rPr>
                <w:t>5.</w:t>
              </w:r>
              <w:r w:rsidRPr="00915E6C">
                <w:rPr>
                  <w:rFonts w:ascii="Arial" w:eastAsiaTheme="minorEastAsia" w:hAnsi="Arial" w:cs="Arial"/>
                  <w:b w:val="0"/>
                  <w:bCs w:val="0"/>
                  <w:caps w:val="0"/>
                  <w:noProof/>
                  <w:u w:val="none"/>
                  <w:lang w:eastAsia="en-IN"/>
                </w:rPr>
                <w:tab/>
              </w:r>
              <w:r w:rsidR="00E9375B">
                <w:rPr>
                  <w:rStyle w:val="Hyperlink"/>
                  <w:rFonts w:ascii="Arial" w:hAnsi="Arial" w:cs="Arial"/>
                  <w:noProof/>
                  <w:u w:val="none"/>
                  <w:shd w:val="clear" w:color="auto" w:fill="FFFFFF"/>
                </w:rPr>
                <w:t>Findings</w:t>
              </w:r>
            </w:hyperlink>
          </w:p>
          <w:p w:rsidR="00915E6C" w:rsidRPr="00915E6C" w:rsidRDefault="00915E6C" w:rsidP="00A72DCB">
            <w:pPr>
              <w:pStyle w:val="TOC2"/>
              <w:tabs>
                <w:tab w:val="right" w:pos="13949"/>
              </w:tabs>
              <w:rPr>
                <w:rFonts w:ascii="Arial" w:eastAsiaTheme="minorEastAsia" w:hAnsi="Arial" w:cs="Arial"/>
                <w:b w:val="0"/>
                <w:bCs w:val="0"/>
                <w:smallCaps w:val="0"/>
                <w:noProof/>
                <w:lang w:eastAsia="en-IN"/>
              </w:rPr>
            </w:pPr>
            <w:hyperlink w:anchor="_Toc518913867" w:history="1">
              <w:r w:rsidRPr="00915E6C">
                <w:rPr>
                  <w:rStyle w:val="Hyperlink"/>
                  <w:rFonts w:ascii="Arial" w:hAnsi="Arial" w:cs="Arial"/>
                  <w:noProof/>
                  <w:u w:val="none"/>
                  <w:shd w:val="clear" w:color="auto" w:fill="FFFFFF"/>
                </w:rPr>
                <w:t>5.1. Chapter I- Profile of the respondents:</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_Toc518913867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6</w:t>
              </w:r>
              <w:r w:rsidRPr="00915E6C">
                <w:rPr>
                  <w:rFonts w:ascii="Arial" w:hAnsi="Arial" w:cs="Arial"/>
                  <w:noProof/>
                  <w:webHidden/>
                </w:rPr>
                <w:fldChar w:fldCharType="end"/>
              </w:r>
            </w:hyperlink>
          </w:p>
          <w:p w:rsidR="00915E6C" w:rsidRPr="00915E6C" w:rsidRDefault="00915E6C" w:rsidP="00A72DCB">
            <w:pPr>
              <w:pStyle w:val="TOC2"/>
              <w:tabs>
                <w:tab w:val="right" w:pos="13949"/>
              </w:tabs>
              <w:rPr>
                <w:rFonts w:ascii="Arial" w:eastAsiaTheme="minorEastAsia" w:hAnsi="Arial" w:cs="Arial"/>
                <w:b w:val="0"/>
                <w:bCs w:val="0"/>
                <w:smallCaps w:val="0"/>
                <w:noProof/>
                <w:lang w:eastAsia="en-IN"/>
              </w:rPr>
            </w:pPr>
            <w:hyperlink w:anchor="_Toc518913868" w:history="1">
              <w:r w:rsidRPr="00915E6C">
                <w:rPr>
                  <w:rStyle w:val="Hyperlink"/>
                  <w:rFonts w:ascii="Arial" w:hAnsi="Arial" w:cs="Arial"/>
                  <w:noProof/>
                  <w:u w:val="none"/>
                  <w:shd w:val="clear" w:color="auto" w:fill="FFFFFF"/>
                </w:rPr>
                <w:t>5.2. Chapter II- Occupation and Livelihood Pattern</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_Toc518913868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7</w:t>
              </w:r>
              <w:r w:rsidRPr="00915E6C">
                <w:rPr>
                  <w:rFonts w:ascii="Arial" w:hAnsi="Arial" w:cs="Arial"/>
                  <w:noProof/>
                  <w:webHidden/>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69" w:history="1">
              <w:r w:rsidRPr="00915E6C">
                <w:rPr>
                  <w:rStyle w:val="Hyperlink"/>
                  <w:rFonts w:ascii="Arial" w:hAnsi="Arial" w:cs="Arial"/>
                  <w:noProof/>
                  <w:u w:val="none"/>
                </w:rPr>
                <w:t>5.3.</w:t>
              </w:r>
              <w:r w:rsidR="00A72DCB">
                <w:rPr>
                  <w:rFonts w:ascii="Arial" w:eastAsiaTheme="minorEastAsia" w:hAnsi="Arial" w:cs="Arial"/>
                  <w:b w:val="0"/>
                  <w:bCs w:val="0"/>
                  <w:smallCaps w:val="0"/>
                  <w:noProof/>
                  <w:lang w:eastAsia="en-IN"/>
                </w:rPr>
                <w:t xml:space="preserve"> </w:t>
              </w:r>
              <w:r w:rsidRPr="00915E6C">
                <w:rPr>
                  <w:rStyle w:val="Hyperlink"/>
                  <w:rFonts w:ascii="Arial" w:hAnsi="Arial" w:cs="Arial"/>
                  <w:noProof/>
                  <w:u w:val="none"/>
                  <w:shd w:val="clear" w:color="auto" w:fill="FFFFFF"/>
                </w:rPr>
                <w:t>Chapter III- Type of assets the families possess</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_Toc518913869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11</w:t>
              </w:r>
              <w:r w:rsidRPr="00915E6C">
                <w:rPr>
                  <w:rFonts w:ascii="Arial" w:hAnsi="Arial" w:cs="Arial"/>
                  <w:noProof/>
                  <w:webHidden/>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70" w:history="1">
              <w:r w:rsidRPr="00915E6C">
                <w:rPr>
                  <w:rStyle w:val="Hyperlink"/>
                  <w:rFonts w:ascii="Arial" w:hAnsi="Arial" w:cs="Arial"/>
                  <w:noProof/>
                  <w:u w:val="none"/>
                </w:rPr>
                <w:t>5.4.</w:t>
              </w:r>
              <w:r w:rsidR="00A72DCB">
                <w:rPr>
                  <w:rFonts w:ascii="Arial" w:eastAsiaTheme="minorEastAsia" w:hAnsi="Arial" w:cs="Arial"/>
                  <w:b w:val="0"/>
                  <w:bCs w:val="0"/>
                  <w:smallCaps w:val="0"/>
                  <w:noProof/>
                  <w:lang w:eastAsia="en-IN"/>
                </w:rPr>
                <w:t xml:space="preserve"> </w:t>
              </w:r>
              <w:r w:rsidRPr="00915E6C">
                <w:rPr>
                  <w:rStyle w:val="Hyperlink"/>
                  <w:rFonts w:ascii="Arial" w:hAnsi="Arial" w:cs="Arial"/>
                  <w:noProof/>
                  <w:u w:val="none"/>
                  <w:shd w:val="clear" w:color="auto" w:fill="FFFFFF"/>
                </w:rPr>
                <w:t>Chapter IV- Level of Education of the participants</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_Toc518913870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11</w:t>
              </w:r>
              <w:r w:rsidRPr="00915E6C">
                <w:rPr>
                  <w:rFonts w:ascii="Arial" w:hAnsi="Arial" w:cs="Arial"/>
                  <w:noProof/>
                  <w:webHidden/>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71" w:history="1">
              <w:r w:rsidRPr="00A72DCB">
                <w:rPr>
                  <w:rStyle w:val="Hyperlink"/>
                  <w:rFonts w:ascii="Arial" w:hAnsi="Arial" w:cs="Arial"/>
                  <w:noProof/>
                  <w:u w:val="none"/>
                </w:rPr>
                <w:t>5.5.</w:t>
              </w:r>
              <w:r w:rsidR="00A72DCB">
                <w:rPr>
                  <w:rFonts w:ascii="Arial" w:eastAsiaTheme="minorEastAsia" w:hAnsi="Arial" w:cs="Arial"/>
                  <w:b w:val="0"/>
                  <w:bCs w:val="0"/>
                  <w:smallCaps w:val="0"/>
                  <w:noProof/>
                  <w:lang w:eastAsia="en-IN"/>
                </w:rPr>
                <w:t xml:space="preserve"> </w:t>
              </w:r>
              <w:r w:rsidRPr="00A72DCB">
                <w:rPr>
                  <w:rStyle w:val="Hyperlink"/>
                  <w:rFonts w:ascii="Arial" w:hAnsi="Arial" w:cs="Arial"/>
                  <w:noProof/>
                  <w:u w:val="none"/>
                  <w:shd w:val="clear" w:color="auto" w:fill="FFFFFF"/>
                </w:rPr>
                <w:t>Chapter V- Type of Skill Set- Rural and Urban Youths</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_Toc518913871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15</w:t>
              </w:r>
              <w:r w:rsidRPr="00915E6C">
                <w:rPr>
                  <w:rFonts w:ascii="Arial" w:hAnsi="Arial" w:cs="Arial"/>
                  <w:noProof/>
                  <w:webHidden/>
                </w:rPr>
                <w:fldChar w:fldCharType="end"/>
              </w:r>
            </w:hyperlink>
          </w:p>
          <w:p w:rsidR="00915E6C" w:rsidRPr="00915E6C" w:rsidRDefault="00915E6C" w:rsidP="00A72DCB">
            <w:pPr>
              <w:pStyle w:val="TOC2"/>
              <w:tabs>
                <w:tab w:val="left" w:pos="587"/>
                <w:tab w:val="right" w:pos="13949"/>
              </w:tabs>
              <w:rPr>
                <w:rFonts w:ascii="Arial" w:eastAsiaTheme="minorEastAsia" w:hAnsi="Arial" w:cs="Arial"/>
                <w:b w:val="0"/>
                <w:bCs w:val="0"/>
                <w:smallCaps w:val="0"/>
                <w:noProof/>
                <w:lang w:eastAsia="en-IN"/>
              </w:rPr>
            </w:pPr>
            <w:hyperlink w:anchor="_Toc518913872" w:history="1">
              <w:r w:rsidRPr="00915E6C">
                <w:rPr>
                  <w:rStyle w:val="Hyperlink"/>
                  <w:rFonts w:ascii="Arial" w:hAnsi="Arial" w:cs="Arial"/>
                  <w:noProof/>
                  <w:u w:val="none"/>
                </w:rPr>
                <w:t>5.6.</w:t>
              </w:r>
              <w:r w:rsidR="00A72DCB">
                <w:rPr>
                  <w:rFonts w:ascii="Arial" w:eastAsiaTheme="minorEastAsia" w:hAnsi="Arial" w:cs="Arial"/>
                  <w:b w:val="0"/>
                  <w:bCs w:val="0"/>
                  <w:smallCaps w:val="0"/>
                  <w:noProof/>
                  <w:lang w:eastAsia="en-IN"/>
                </w:rPr>
                <w:t xml:space="preserve"> </w:t>
              </w:r>
              <w:r w:rsidRPr="00915E6C">
                <w:rPr>
                  <w:rStyle w:val="Hyperlink"/>
                  <w:rFonts w:ascii="Arial" w:hAnsi="Arial" w:cs="Arial"/>
                  <w:noProof/>
                  <w:u w:val="none"/>
                </w:rPr>
                <w:t>Chapter VI- Choice of Livelihood/Preference for new source of Livelihood:</w:t>
              </w:r>
              <w:r w:rsidRPr="00915E6C">
                <w:rPr>
                  <w:rFonts w:ascii="Arial" w:hAnsi="Arial" w:cs="Arial"/>
                  <w:noProof/>
                  <w:webHidden/>
                </w:rPr>
                <w:tab/>
              </w:r>
              <w:r w:rsidRPr="00915E6C">
                <w:rPr>
                  <w:rFonts w:ascii="Arial" w:hAnsi="Arial" w:cs="Arial"/>
                  <w:noProof/>
                  <w:webHidden/>
                </w:rPr>
                <w:fldChar w:fldCharType="begin"/>
              </w:r>
              <w:r w:rsidRPr="00915E6C">
                <w:rPr>
                  <w:rFonts w:ascii="Arial" w:hAnsi="Arial" w:cs="Arial"/>
                  <w:noProof/>
                  <w:webHidden/>
                </w:rPr>
                <w:instrText xml:space="preserve"> PAGEREF _Toc518913872 \h </w:instrText>
              </w:r>
              <w:r w:rsidRPr="00915E6C">
                <w:rPr>
                  <w:rFonts w:ascii="Arial" w:hAnsi="Arial" w:cs="Arial"/>
                  <w:noProof/>
                  <w:webHidden/>
                </w:rPr>
              </w:r>
              <w:r w:rsidRPr="00915E6C">
                <w:rPr>
                  <w:rFonts w:ascii="Arial" w:hAnsi="Arial" w:cs="Arial"/>
                  <w:noProof/>
                  <w:webHidden/>
                </w:rPr>
                <w:fldChar w:fldCharType="separate"/>
              </w:r>
              <w:r w:rsidR="009742BD">
                <w:rPr>
                  <w:rFonts w:ascii="Arial" w:hAnsi="Arial" w:cs="Arial"/>
                  <w:noProof/>
                  <w:webHidden/>
                </w:rPr>
                <w:t>17</w:t>
              </w:r>
              <w:r w:rsidRPr="00915E6C">
                <w:rPr>
                  <w:rFonts w:ascii="Arial" w:hAnsi="Arial" w:cs="Arial"/>
                  <w:noProof/>
                  <w:webHidden/>
                </w:rPr>
                <w:fldChar w:fldCharType="end"/>
              </w:r>
            </w:hyperlink>
          </w:p>
          <w:p w:rsidR="00E9375B" w:rsidRDefault="00E9375B" w:rsidP="00A72DCB">
            <w:pPr>
              <w:pStyle w:val="TOC1"/>
              <w:rPr>
                <w:rStyle w:val="Hyperlink"/>
                <w:rFonts w:ascii="Arial" w:hAnsi="Arial" w:cs="Arial"/>
                <w:noProof/>
                <w:u w:val="none"/>
              </w:rPr>
            </w:pPr>
          </w:p>
          <w:p w:rsidR="00915E6C" w:rsidRPr="00915E6C" w:rsidRDefault="00915E6C" w:rsidP="00A72DCB">
            <w:pPr>
              <w:pStyle w:val="TOC1"/>
              <w:rPr>
                <w:rFonts w:ascii="Arial" w:eastAsiaTheme="minorEastAsia" w:hAnsi="Arial" w:cs="Arial"/>
                <w:b w:val="0"/>
                <w:bCs w:val="0"/>
                <w:caps w:val="0"/>
                <w:noProof/>
                <w:u w:val="none"/>
                <w:lang w:eastAsia="en-IN"/>
              </w:rPr>
            </w:pPr>
            <w:hyperlink w:anchor="_Toc518913873" w:history="1">
              <w:r w:rsidR="001723A3">
                <w:rPr>
                  <w:rStyle w:val="Hyperlink"/>
                  <w:rFonts w:ascii="Arial" w:hAnsi="Arial" w:cs="Arial"/>
                  <w:noProof/>
                  <w:u w:val="none"/>
                </w:rPr>
                <w:t xml:space="preserve">6. </w:t>
              </w:r>
              <w:r w:rsidRPr="00915E6C">
                <w:rPr>
                  <w:rStyle w:val="Hyperlink"/>
                  <w:rFonts w:ascii="Arial" w:hAnsi="Arial" w:cs="Arial"/>
                  <w:noProof/>
                  <w:u w:val="none"/>
                </w:rPr>
                <w:t>Discussion</w:t>
              </w:r>
              <w:r w:rsidRPr="00915E6C">
                <w:rPr>
                  <w:rFonts w:ascii="Arial" w:hAnsi="Arial" w:cs="Arial"/>
                  <w:noProof/>
                  <w:webHidden/>
                  <w:u w:val="none"/>
                </w:rPr>
                <w:tab/>
              </w:r>
              <w:r w:rsidRPr="00915E6C">
                <w:rPr>
                  <w:rFonts w:ascii="Arial" w:hAnsi="Arial" w:cs="Arial"/>
                  <w:noProof/>
                  <w:webHidden/>
                  <w:u w:val="none"/>
                </w:rPr>
                <w:fldChar w:fldCharType="begin"/>
              </w:r>
              <w:r w:rsidRPr="00915E6C">
                <w:rPr>
                  <w:rFonts w:ascii="Arial" w:hAnsi="Arial" w:cs="Arial"/>
                  <w:noProof/>
                  <w:webHidden/>
                  <w:u w:val="none"/>
                </w:rPr>
                <w:instrText xml:space="preserve"> PAGEREF _Toc518913873 \h </w:instrText>
              </w:r>
              <w:r w:rsidRPr="00915E6C">
                <w:rPr>
                  <w:rFonts w:ascii="Arial" w:hAnsi="Arial" w:cs="Arial"/>
                  <w:noProof/>
                  <w:webHidden/>
                  <w:u w:val="none"/>
                </w:rPr>
              </w:r>
              <w:r w:rsidRPr="00915E6C">
                <w:rPr>
                  <w:rFonts w:ascii="Arial" w:hAnsi="Arial" w:cs="Arial"/>
                  <w:noProof/>
                  <w:webHidden/>
                  <w:u w:val="none"/>
                </w:rPr>
                <w:fldChar w:fldCharType="separate"/>
              </w:r>
              <w:r w:rsidR="009742BD">
                <w:rPr>
                  <w:rFonts w:ascii="Arial" w:hAnsi="Arial" w:cs="Arial"/>
                  <w:noProof/>
                  <w:webHidden/>
                  <w:u w:val="none"/>
                </w:rPr>
                <w:t>21</w:t>
              </w:r>
              <w:r w:rsidRPr="00915E6C">
                <w:rPr>
                  <w:rFonts w:ascii="Arial" w:hAnsi="Arial" w:cs="Arial"/>
                  <w:noProof/>
                  <w:webHidden/>
                  <w:u w:val="none"/>
                </w:rPr>
                <w:fldChar w:fldCharType="end"/>
              </w:r>
            </w:hyperlink>
          </w:p>
          <w:p w:rsidR="00915E6C" w:rsidRPr="00915E6C" w:rsidRDefault="001723A3" w:rsidP="00A72DCB">
            <w:pPr>
              <w:pStyle w:val="TOC1"/>
              <w:rPr>
                <w:rFonts w:ascii="Arial" w:eastAsiaTheme="minorEastAsia" w:hAnsi="Arial" w:cs="Arial"/>
                <w:b w:val="0"/>
                <w:bCs w:val="0"/>
                <w:caps w:val="0"/>
                <w:noProof/>
                <w:u w:val="none"/>
                <w:lang w:eastAsia="en-IN"/>
              </w:rPr>
            </w:pPr>
            <w:r w:rsidRPr="001723A3">
              <w:rPr>
                <w:rStyle w:val="Hyperlink"/>
                <w:rFonts w:ascii="Arial" w:hAnsi="Arial" w:cs="Arial"/>
                <w:noProof/>
                <w:color w:val="auto"/>
                <w:u w:val="none"/>
              </w:rPr>
              <w:t>7.</w:t>
            </w:r>
            <w:r>
              <w:rPr>
                <w:rStyle w:val="Hyperlink"/>
                <w:rFonts w:ascii="Arial" w:hAnsi="Arial" w:cs="Arial"/>
                <w:noProof/>
                <w:u w:val="none"/>
              </w:rPr>
              <w:t xml:space="preserve"> </w:t>
            </w:r>
            <w:hyperlink w:anchor="_Toc518913874" w:history="1">
              <w:r w:rsidR="00915E6C" w:rsidRPr="00915E6C">
                <w:rPr>
                  <w:rStyle w:val="Hyperlink"/>
                  <w:rFonts w:ascii="Arial" w:hAnsi="Arial" w:cs="Arial"/>
                  <w:noProof/>
                  <w:u w:val="none"/>
                </w:rPr>
                <w:t>Conclusion:</w:t>
              </w:r>
              <w:r w:rsidR="00915E6C" w:rsidRPr="00915E6C">
                <w:rPr>
                  <w:rFonts w:ascii="Arial" w:hAnsi="Arial" w:cs="Arial"/>
                  <w:noProof/>
                  <w:webHidden/>
                  <w:u w:val="none"/>
                </w:rPr>
                <w:tab/>
              </w:r>
              <w:r w:rsidR="00915E6C" w:rsidRPr="00915E6C">
                <w:rPr>
                  <w:rFonts w:ascii="Arial" w:hAnsi="Arial" w:cs="Arial"/>
                  <w:noProof/>
                  <w:webHidden/>
                  <w:u w:val="none"/>
                </w:rPr>
                <w:fldChar w:fldCharType="begin"/>
              </w:r>
              <w:r w:rsidR="00915E6C" w:rsidRPr="00915E6C">
                <w:rPr>
                  <w:rFonts w:ascii="Arial" w:hAnsi="Arial" w:cs="Arial"/>
                  <w:noProof/>
                  <w:webHidden/>
                  <w:u w:val="none"/>
                </w:rPr>
                <w:instrText xml:space="preserve"> PAGEREF _Toc518913874 \h </w:instrText>
              </w:r>
              <w:r w:rsidR="00915E6C" w:rsidRPr="00915E6C">
                <w:rPr>
                  <w:rFonts w:ascii="Arial" w:hAnsi="Arial" w:cs="Arial"/>
                  <w:noProof/>
                  <w:webHidden/>
                  <w:u w:val="none"/>
                </w:rPr>
              </w:r>
              <w:r w:rsidR="00915E6C" w:rsidRPr="00915E6C">
                <w:rPr>
                  <w:rFonts w:ascii="Arial" w:hAnsi="Arial" w:cs="Arial"/>
                  <w:noProof/>
                  <w:webHidden/>
                  <w:u w:val="none"/>
                </w:rPr>
                <w:fldChar w:fldCharType="separate"/>
              </w:r>
              <w:r w:rsidR="009742BD">
                <w:rPr>
                  <w:rFonts w:ascii="Arial" w:hAnsi="Arial" w:cs="Arial"/>
                  <w:noProof/>
                  <w:webHidden/>
                  <w:u w:val="none"/>
                </w:rPr>
                <w:t>23</w:t>
              </w:r>
              <w:r w:rsidR="00915E6C" w:rsidRPr="00915E6C">
                <w:rPr>
                  <w:rFonts w:ascii="Arial" w:hAnsi="Arial" w:cs="Arial"/>
                  <w:noProof/>
                  <w:webHidden/>
                  <w:u w:val="none"/>
                </w:rPr>
                <w:fldChar w:fldCharType="end"/>
              </w:r>
            </w:hyperlink>
          </w:p>
          <w:p w:rsidR="00915E6C" w:rsidRPr="00915E6C" w:rsidRDefault="001723A3" w:rsidP="00A72DCB">
            <w:pPr>
              <w:pStyle w:val="TOC1"/>
              <w:rPr>
                <w:rFonts w:ascii="Arial" w:eastAsiaTheme="minorEastAsia" w:hAnsi="Arial" w:cs="Arial"/>
                <w:b w:val="0"/>
                <w:bCs w:val="0"/>
                <w:caps w:val="0"/>
                <w:noProof/>
                <w:u w:val="none"/>
                <w:lang w:eastAsia="en-IN"/>
              </w:rPr>
            </w:pPr>
            <w:r w:rsidRPr="001723A3">
              <w:rPr>
                <w:rStyle w:val="Hyperlink"/>
                <w:rFonts w:ascii="Arial" w:hAnsi="Arial" w:cs="Arial"/>
                <w:noProof/>
                <w:color w:val="auto"/>
                <w:u w:val="none"/>
              </w:rPr>
              <w:t>8.</w:t>
            </w:r>
            <w:r>
              <w:rPr>
                <w:rStyle w:val="Hyperlink"/>
                <w:rFonts w:ascii="Arial" w:hAnsi="Arial" w:cs="Arial"/>
                <w:noProof/>
                <w:u w:val="none"/>
              </w:rPr>
              <w:t xml:space="preserve"> </w:t>
            </w:r>
            <w:hyperlink w:anchor="_Toc518913875" w:history="1">
              <w:r w:rsidR="00915E6C" w:rsidRPr="00915E6C">
                <w:rPr>
                  <w:rStyle w:val="Hyperlink"/>
                  <w:rFonts w:ascii="Arial" w:hAnsi="Arial" w:cs="Arial"/>
                  <w:noProof/>
                  <w:u w:val="none"/>
                </w:rPr>
                <w:t>Bibliography:</w:t>
              </w:r>
              <w:r w:rsidR="00915E6C" w:rsidRPr="00915E6C">
                <w:rPr>
                  <w:rFonts w:ascii="Arial" w:hAnsi="Arial" w:cs="Arial"/>
                  <w:noProof/>
                  <w:webHidden/>
                  <w:u w:val="none"/>
                </w:rPr>
                <w:tab/>
              </w:r>
              <w:r w:rsidR="00915E6C" w:rsidRPr="00915E6C">
                <w:rPr>
                  <w:rFonts w:ascii="Arial" w:hAnsi="Arial" w:cs="Arial"/>
                  <w:noProof/>
                  <w:webHidden/>
                  <w:u w:val="none"/>
                </w:rPr>
                <w:fldChar w:fldCharType="begin"/>
              </w:r>
              <w:r w:rsidR="00915E6C" w:rsidRPr="00915E6C">
                <w:rPr>
                  <w:rFonts w:ascii="Arial" w:hAnsi="Arial" w:cs="Arial"/>
                  <w:noProof/>
                  <w:webHidden/>
                  <w:u w:val="none"/>
                </w:rPr>
                <w:instrText xml:space="preserve"> PAGEREF _Toc518913875 \h </w:instrText>
              </w:r>
              <w:r w:rsidR="00915E6C" w:rsidRPr="00915E6C">
                <w:rPr>
                  <w:rFonts w:ascii="Arial" w:hAnsi="Arial" w:cs="Arial"/>
                  <w:noProof/>
                  <w:webHidden/>
                  <w:u w:val="none"/>
                </w:rPr>
              </w:r>
              <w:r w:rsidR="00915E6C" w:rsidRPr="00915E6C">
                <w:rPr>
                  <w:rFonts w:ascii="Arial" w:hAnsi="Arial" w:cs="Arial"/>
                  <w:noProof/>
                  <w:webHidden/>
                  <w:u w:val="none"/>
                </w:rPr>
                <w:fldChar w:fldCharType="separate"/>
              </w:r>
              <w:r w:rsidR="009742BD">
                <w:rPr>
                  <w:rFonts w:ascii="Arial" w:hAnsi="Arial" w:cs="Arial"/>
                  <w:noProof/>
                  <w:webHidden/>
                  <w:u w:val="none"/>
                </w:rPr>
                <w:t>24</w:t>
              </w:r>
              <w:r w:rsidR="00915E6C" w:rsidRPr="00915E6C">
                <w:rPr>
                  <w:rFonts w:ascii="Arial" w:hAnsi="Arial" w:cs="Arial"/>
                  <w:noProof/>
                  <w:webHidden/>
                  <w:u w:val="none"/>
                </w:rPr>
                <w:fldChar w:fldCharType="end"/>
              </w:r>
            </w:hyperlink>
          </w:p>
          <w:p w:rsidR="00915E6C" w:rsidRPr="00915E6C" w:rsidRDefault="00915E6C" w:rsidP="00A72DCB">
            <w:pPr>
              <w:pStyle w:val="TOC1"/>
              <w:rPr>
                <w:rFonts w:ascii="Arial" w:eastAsiaTheme="minorEastAsia" w:hAnsi="Arial" w:cs="Arial"/>
                <w:b w:val="0"/>
                <w:bCs w:val="0"/>
                <w:caps w:val="0"/>
                <w:noProof/>
                <w:u w:val="none"/>
                <w:lang w:eastAsia="en-IN"/>
              </w:rPr>
            </w:pPr>
            <w:hyperlink w:anchor="_Toc518913876" w:history="1">
              <w:r w:rsidRPr="00915E6C">
                <w:rPr>
                  <w:rStyle w:val="Hyperlink"/>
                  <w:rFonts w:ascii="Arial" w:hAnsi="Arial" w:cs="Arial"/>
                  <w:noProof/>
                  <w:u w:val="none"/>
                </w:rPr>
                <w:t>Annexure: Questionnaire</w:t>
              </w:r>
              <w:r w:rsidRPr="00915E6C">
                <w:rPr>
                  <w:rFonts w:ascii="Arial" w:hAnsi="Arial" w:cs="Arial"/>
                  <w:noProof/>
                  <w:webHidden/>
                  <w:u w:val="none"/>
                </w:rPr>
                <w:tab/>
              </w:r>
              <w:r w:rsidRPr="00915E6C">
                <w:rPr>
                  <w:rFonts w:ascii="Arial" w:hAnsi="Arial" w:cs="Arial"/>
                  <w:noProof/>
                  <w:webHidden/>
                  <w:u w:val="none"/>
                </w:rPr>
                <w:fldChar w:fldCharType="begin"/>
              </w:r>
              <w:r w:rsidRPr="00915E6C">
                <w:rPr>
                  <w:rFonts w:ascii="Arial" w:hAnsi="Arial" w:cs="Arial"/>
                  <w:noProof/>
                  <w:webHidden/>
                  <w:u w:val="none"/>
                </w:rPr>
                <w:instrText xml:space="preserve"> PAGEREF _Toc518913876 \h </w:instrText>
              </w:r>
              <w:r w:rsidRPr="00915E6C">
                <w:rPr>
                  <w:rFonts w:ascii="Arial" w:hAnsi="Arial" w:cs="Arial"/>
                  <w:noProof/>
                  <w:webHidden/>
                  <w:u w:val="none"/>
                </w:rPr>
              </w:r>
              <w:r w:rsidRPr="00915E6C">
                <w:rPr>
                  <w:rFonts w:ascii="Arial" w:hAnsi="Arial" w:cs="Arial"/>
                  <w:noProof/>
                  <w:webHidden/>
                  <w:u w:val="none"/>
                </w:rPr>
                <w:fldChar w:fldCharType="separate"/>
              </w:r>
              <w:r w:rsidR="009742BD">
                <w:rPr>
                  <w:rFonts w:ascii="Arial" w:hAnsi="Arial" w:cs="Arial"/>
                  <w:noProof/>
                  <w:webHidden/>
                  <w:u w:val="none"/>
                </w:rPr>
                <w:t>25</w:t>
              </w:r>
              <w:r w:rsidRPr="00915E6C">
                <w:rPr>
                  <w:rFonts w:ascii="Arial" w:hAnsi="Arial" w:cs="Arial"/>
                  <w:noProof/>
                  <w:webHidden/>
                  <w:u w:val="none"/>
                </w:rPr>
                <w:fldChar w:fldCharType="end"/>
              </w:r>
            </w:hyperlink>
          </w:p>
          <w:p w:rsidR="00026F15" w:rsidRPr="00915E6C" w:rsidRDefault="00026F15" w:rsidP="00A72DCB">
            <w:pPr>
              <w:rPr>
                <w:rFonts w:ascii="Arial" w:hAnsi="Arial" w:cs="Arial"/>
                <w:smallCaps/>
              </w:rPr>
            </w:pPr>
            <w:r w:rsidRPr="00915E6C">
              <w:rPr>
                <w:rFonts w:ascii="Arial" w:hAnsi="Arial" w:cs="Arial"/>
                <w:smallCaps/>
              </w:rPr>
              <w:fldChar w:fldCharType="end"/>
            </w:r>
          </w:p>
        </w:tc>
      </w:tr>
    </w:tbl>
    <w:p w:rsidR="00026F15" w:rsidRDefault="00026F15">
      <w:pPr>
        <w:rPr>
          <w:rFonts w:ascii="Arial" w:hAnsi="Arial" w:cs="Arial"/>
          <w:smallCaps/>
        </w:rPr>
        <w:sectPr w:rsidR="00026F15" w:rsidSect="00026F15">
          <w:footerReference w:type="default" r:id="rId9"/>
          <w:pgSz w:w="16839" w:h="11907" w:orient="landscape" w:code="9"/>
          <w:pgMar w:top="1440" w:right="1440" w:bottom="1440" w:left="1440" w:header="720" w:footer="720" w:gutter="0"/>
          <w:pgNumType w:start="1"/>
          <w:cols w:space="708"/>
          <w:docGrid w:linePitch="360"/>
        </w:sectPr>
      </w:pPr>
    </w:p>
    <w:p w:rsidR="0004118B" w:rsidRPr="00026F15" w:rsidRDefault="0004118B" w:rsidP="00026F15">
      <w:pPr>
        <w:tabs>
          <w:tab w:val="left" w:pos="3420"/>
        </w:tabs>
        <w:rPr>
          <w:rFonts w:ascii="Arial" w:hAnsi="Arial" w:cs="Arial"/>
          <w:smallCaps/>
        </w:rPr>
      </w:pPr>
    </w:p>
    <w:p w:rsidR="008524BC" w:rsidRPr="00921DAA" w:rsidRDefault="0004118B" w:rsidP="00571C84">
      <w:pPr>
        <w:pStyle w:val="ListParagraph"/>
        <w:numPr>
          <w:ilvl w:val="0"/>
          <w:numId w:val="1"/>
        </w:numPr>
        <w:outlineLvl w:val="0"/>
        <w:rPr>
          <w:rFonts w:ascii="Arial" w:hAnsi="Arial" w:cs="Arial"/>
          <w:b/>
        </w:rPr>
      </w:pPr>
      <w:bookmarkStart w:id="0" w:name="_Toc518913858"/>
      <w:r w:rsidRPr="00921DAA">
        <w:rPr>
          <w:rFonts w:ascii="Arial" w:hAnsi="Arial" w:cs="Arial"/>
          <w:b/>
        </w:rPr>
        <w:t>Introduction</w:t>
      </w:r>
      <w:bookmarkEnd w:id="0"/>
    </w:p>
    <w:p w:rsidR="0022647B" w:rsidRPr="00921DAA" w:rsidRDefault="0022647B" w:rsidP="0022647B">
      <w:pPr>
        <w:pStyle w:val="ListParagraph"/>
        <w:rPr>
          <w:rFonts w:ascii="Arial" w:hAnsi="Arial" w:cs="Arial"/>
          <w:b/>
        </w:rPr>
      </w:pPr>
    </w:p>
    <w:p w:rsidR="007D5AE9" w:rsidRPr="00921DAA" w:rsidRDefault="0022647B" w:rsidP="00571C84">
      <w:pPr>
        <w:pStyle w:val="ListParagraph"/>
        <w:numPr>
          <w:ilvl w:val="1"/>
          <w:numId w:val="1"/>
        </w:numPr>
        <w:spacing w:line="360" w:lineRule="auto"/>
        <w:jc w:val="both"/>
        <w:outlineLvl w:val="1"/>
        <w:rPr>
          <w:rFonts w:ascii="Arial" w:hAnsi="Arial" w:cs="Arial"/>
          <w:b/>
        </w:rPr>
      </w:pPr>
      <w:bookmarkStart w:id="1" w:name="_Toc518913859"/>
      <w:r w:rsidRPr="00921DAA">
        <w:rPr>
          <w:rFonts w:ascii="Arial" w:hAnsi="Arial" w:cs="Arial"/>
          <w:b/>
        </w:rPr>
        <w:t>Background of the study:</w:t>
      </w:r>
      <w:bookmarkEnd w:id="1"/>
      <w:r w:rsidRPr="00921DAA">
        <w:rPr>
          <w:rFonts w:ascii="Arial" w:hAnsi="Arial" w:cs="Arial"/>
          <w:b/>
        </w:rPr>
        <w:t xml:space="preserve"> </w:t>
      </w:r>
    </w:p>
    <w:p w:rsidR="007D5AE9" w:rsidRPr="00921DAA" w:rsidRDefault="00B64F1F" w:rsidP="00026F15">
      <w:pPr>
        <w:spacing w:line="360" w:lineRule="auto"/>
        <w:ind w:left="142"/>
        <w:jc w:val="both"/>
        <w:rPr>
          <w:rFonts w:ascii="Arial" w:hAnsi="Arial" w:cs="Arial"/>
        </w:rPr>
      </w:pPr>
      <w:r w:rsidRPr="00921DAA">
        <w:rPr>
          <w:rFonts w:ascii="Arial" w:hAnsi="Arial" w:cs="Arial"/>
        </w:rPr>
        <w:t>The aim of this study is to capture the opportunity gap experienced by rural individuals as compared to their urban counterparts of an Indian state. Post liberalization, during the economic growth period, India witnessed an increase in both inter-state and within-state inequality.</w:t>
      </w:r>
      <w:r w:rsidR="0066691B" w:rsidRPr="00921DAA">
        <w:rPr>
          <w:rFonts w:ascii="Arial" w:hAnsi="Arial" w:cs="Arial"/>
        </w:rPr>
        <w:t xml:space="preserve"> As Indian society is characterized by different caste groups, religions, regions and languages, similar questions like- Are Indians of different backgrounds provided with the same kind of opportunities? It becomes important from an academic as well as policy point of view to estimate the extent of inequality due to different circumstances of people in India. It will help in going to the roots of prevailing earnings inequality, evaluating the age old government programs aimed at bringing equality in society and developing policies for bridging gaps between different sections of society</w:t>
      </w:r>
      <w:r w:rsidR="002009FA" w:rsidRPr="00921DAA">
        <w:rPr>
          <w:rFonts w:ascii="Arial" w:hAnsi="Arial" w:cs="Arial"/>
        </w:rPr>
        <w:t>. These inequalities may arise due to plethora of problems and one being the access to the opportunities by all section of community or society.</w:t>
      </w:r>
    </w:p>
    <w:p w:rsidR="00BE5C3C" w:rsidRPr="00921DAA" w:rsidRDefault="002009FA" w:rsidP="00026F15">
      <w:pPr>
        <w:spacing w:line="360" w:lineRule="auto"/>
        <w:ind w:left="142"/>
        <w:jc w:val="both"/>
        <w:rPr>
          <w:rFonts w:ascii="Arial" w:hAnsi="Arial" w:cs="Arial"/>
          <w:b/>
        </w:rPr>
      </w:pPr>
      <w:r w:rsidRPr="00921DAA">
        <w:rPr>
          <w:rFonts w:ascii="Arial" w:hAnsi="Arial" w:cs="Arial"/>
        </w:rPr>
        <w:t xml:space="preserve">Basically, the study aims at understanding the opportunity gaps in for the youths in the rural and urban context. The survey was administered with the youths within the age group of 18-25 age group. The opportunity gaps are </w:t>
      </w:r>
      <w:r w:rsidR="00F165E5" w:rsidRPr="00921DAA">
        <w:rPr>
          <w:rFonts w:ascii="Arial" w:hAnsi="Arial" w:cs="Arial"/>
        </w:rPr>
        <w:t xml:space="preserve">being analysed over certain parameters like type of occupation, new sources of livelihood which has emerged, education level, highest qualification attained and level of education of their parents. </w:t>
      </w:r>
    </w:p>
    <w:p w:rsidR="004A2E88" w:rsidRPr="004A2E88" w:rsidRDefault="00BE5C3C" w:rsidP="004A2E88">
      <w:pPr>
        <w:pStyle w:val="Heading2"/>
        <w:numPr>
          <w:ilvl w:val="1"/>
          <w:numId w:val="1"/>
        </w:numPr>
        <w:spacing w:line="360" w:lineRule="auto"/>
        <w:rPr>
          <w:rFonts w:ascii="Arial" w:hAnsi="Arial" w:cs="Arial"/>
          <w:b/>
          <w:color w:val="auto"/>
          <w:sz w:val="22"/>
        </w:rPr>
      </w:pPr>
      <w:bookmarkStart w:id="2" w:name="_Toc518913860"/>
      <w:r w:rsidRPr="004A2E88">
        <w:rPr>
          <w:rFonts w:ascii="Arial" w:hAnsi="Arial" w:cs="Arial"/>
          <w:b/>
          <w:color w:val="auto"/>
          <w:sz w:val="22"/>
        </w:rPr>
        <w:t>Context</w:t>
      </w:r>
      <w:r w:rsidR="00E27254" w:rsidRPr="004A2E88">
        <w:rPr>
          <w:rFonts w:ascii="Arial" w:hAnsi="Arial" w:cs="Arial"/>
          <w:b/>
          <w:color w:val="auto"/>
          <w:sz w:val="22"/>
        </w:rPr>
        <w:t xml:space="preserve"> of the locale</w:t>
      </w:r>
      <w:r w:rsidRPr="004A2E88">
        <w:rPr>
          <w:rFonts w:ascii="Arial" w:hAnsi="Arial" w:cs="Arial"/>
          <w:b/>
          <w:color w:val="auto"/>
          <w:sz w:val="22"/>
        </w:rPr>
        <w:t>:</w:t>
      </w:r>
      <w:bookmarkEnd w:id="2"/>
    </w:p>
    <w:p w:rsidR="00F165E5" w:rsidRPr="00921DAA" w:rsidRDefault="0004118B" w:rsidP="004A2E88">
      <w:pPr>
        <w:spacing w:line="360" w:lineRule="auto"/>
        <w:jc w:val="both"/>
        <w:rPr>
          <w:rFonts w:ascii="Arial" w:hAnsi="Arial" w:cs="Arial"/>
          <w:shd w:val="clear" w:color="auto" w:fill="FFFFFF"/>
        </w:rPr>
      </w:pPr>
      <w:r w:rsidRPr="00921DAA">
        <w:rPr>
          <w:rFonts w:ascii="Arial" w:hAnsi="Arial" w:cs="Arial"/>
        </w:rPr>
        <w:t xml:space="preserve">The study has been carried out in </w:t>
      </w:r>
      <w:r w:rsidR="00F165E5" w:rsidRPr="00921DAA">
        <w:rPr>
          <w:rFonts w:ascii="Arial" w:hAnsi="Arial" w:cs="Arial"/>
        </w:rPr>
        <w:t xml:space="preserve">two locations on is </w:t>
      </w:r>
      <w:r w:rsidR="008524BC" w:rsidRPr="00921DAA">
        <w:rPr>
          <w:rFonts w:ascii="Arial" w:hAnsi="Arial" w:cs="Arial"/>
        </w:rPr>
        <w:t>T</w:t>
      </w:r>
      <w:r w:rsidR="008524BC" w:rsidRPr="00921DAA">
        <w:rPr>
          <w:rFonts w:ascii="Arial" w:hAnsi="Arial" w:cs="Arial"/>
          <w:shd w:val="clear" w:color="auto" w:fill="FFFFFF"/>
        </w:rPr>
        <w:t>amulpur</w:t>
      </w:r>
      <w:r w:rsidR="00F165E5" w:rsidRPr="00921DAA">
        <w:rPr>
          <w:rFonts w:ascii="Arial" w:hAnsi="Arial" w:cs="Arial"/>
          <w:shd w:val="clear" w:color="auto" w:fill="FFFFFF"/>
        </w:rPr>
        <w:t xml:space="preserve"> and other one is Rangia (rural and urban). </w:t>
      </w:r>
      <w:r w:rsidR="008524BC" w:rsidRPr="00921DAA">
        <w:rPr>
          <w:rFonts w:ascii="Arial" w:hAnsi="Arial" w:cs="Arial"/>
          <w:shd w:val="clear" w:color="auto" w:fill="FFFFFF"/>
        </w:rPr>
        <w:t xml:space="preserve"> </w:t>
      </w:r>
    </w:p>
    <w:p w:rsidR="0004118B" w:rsidRPr="00921DAA" w:rsidRDefault="00F165E5" w:rsidP="008524BC">
      <w:pPr>
        <w:spacing w:line="360" w:lineRule="auto"/>
        <w:jc w:val="both"/>
        <w:rPr>
          <w:rFonts w:ascii="Arial" w:hAnsi="Arial" w:cs="Arial"/>
          <w:shd w:val="clear" w:color="auto" w:fill="FFFFFF"/>
        </w:rPr>
      </w:pPr>
      <w:r w:rsidRPr="00921DAA">
        <w:rPr>
          <w:rFonts w:ascii="Arial" w:hAnsi="Arial" w:cs="Arial"/>
          <w:b/>
          <w:color w:val="333333"/>
          <w:shd w:val="clear" w:color="auto" w:fill="FFFFFF"/>
        </w:rPr>
        <w:t>Tamulpur</w:t>
      </w:r>
      <w:r w:rsidRPr="00921DAA">
        <w:rPr>
          <w:rFonts w:ascii="Arial" w:hAnsi="Arial" w:cs="Arial"/>
          <w:shd w:val="clear" w:color="auto" w:fill="FFFFFF"/>
        </w:rPr>
        <w:t xml:space="preserve">: </w:t>
      </w:r>
      <w:r w:rsidR="008524BC" w:rsidRPr="00921DAA">
        <w:rPr>
          <w:rFonts w:ascii="Arial" w:hAnsi="Arial" w:cs="Arial"/>
          <w:shd w:val="clear" w:color="auto" w:fill="FFFFFF"/>
        </w:rPr>
        <w:t>It is a medium size village located in Tamulpur Circle of Baksa district, Assam with total 104 families residing. Baksa was notified as one of the districts of </w:t>
      </w:r>
      <w:hyperlink r:id="rId10" w:tooltip="Bodoland Territorial Council" w:history="1">
        <w:r w:rsidR="008524BC" w:rsidRPr="00921DAA">
          <w:rPr>
            <w:rStyle w:val="Hyperlink"/>
            <w:rFonts w:ascii="Arial" w:hAnsi="Arial" w:cs="Arial"/>
            <w:color w:val="auto"/>
            <w:u w:val="none"/>
            <w:shd w:val="clear" w:color="auto" w:fill="FFFFFF"/>
          </w:rPr>
          <w:t>Bodoland Territorial Council</w:t>
        </w:r>
      </w:hyperlink>
      <w:r w:rsidR="008524BC" w:rsidRPr="00921DAA">
        <w:rPr>
          <w:rFonts w:ascii="Arial" w:hAnsi="Arial" w:cs="Arial"/>
          <w:shd w:val="clear" w:color="auto" w:fill="FFFFFF"/>
        </w:rPr>
        <w:t> in October 2003 while it started functioning from 1 June 2004. It was created from parts of </w:t>
      </w:r>
      <w:proofErr w:type="spellStart"/>
      <w:r w:rsidR="007C6C7D">
        <w:fldChar w:fldCharType="begin"/>
      </w:r>
      <w:r w:rsidR="007C6C7D">
        <w:instrText xml:space="preserve"> HYPERLINK "https://en.wikipedia.org/wiki/Barpeta_district" \o "Barpeta district" </w:instrText>
      </w:r>
      <w:r w:rsidR="007C6C7D">
        <w:fldChar w:fldCharType="separate"/>
      </w:r>
      <w:r w:rsidR="008524BC" w:rsidRPr="00921DAA">
        <w:rPr>
          <w:rStyle w:val="Hyperlink"/>
          <w:rFonts w:ascii="Arial" w:hAnsi="Arial" w:cs="Arial"/>
          <w:color w:val="auto"/>
          <w:u w:val="none"/>
          <w:shd w:val="clear" w:color="auto" w:fill="FFFFFF"/>
        </w:rPr>
        <w:t>Barpeta</w:t>
      </w:r>
      <w:proofErr w:type="spellEnd"/>
      <w:r w:rsidR="007C6C7D">
        <w:rPr>
          <w:rStyle w:val="Hyperlink"/>
          <w:rFonts w:ascii="Arial" w:hAnsi="Arial" w:cs="Arial"/>
          <w:color w:val="auto"/>
          <w:u w:val="none"/>
          <w:shd w:val="clear" w:color="auto" w:fill="FFFFFF"/>
        </w:rPr>
        <w:fldChar w:fldCharType="end"/>
      </w:r>
      <w:r w:rsidR="008524BC" w:rsidRPr="00921DAA">
        <w:rPr>
          <w:rFonts w:ascii="Arial" w:hAnsi="Arial" w:cs="Arial"/>
          <w:shd w:val="clear" w:color="auto" w:fill="FFFFFF"/>
        </w:rPr>
        <w:t>, </w:t>
      </w:r>
      <w:hyperlink r:id="rId11" w:tooltip="Nalbari district" w:history="1">
        <w:r w:rsidR="008524BC" w:rsidRPr="00921DAA">
          <w:rPr>
            <w:rStyle w:val="Hyperlink"/>
            <w:rFonts w:ascii="Arial" w:hAnsi="Arial" w:cs="Arial"/>
            <w:color w:val="auto"/>
            <w:u w:val="none"/>
            <w:shd w:val="clear" w:color="auto" w:fill="FFFFFF"/>
          </w:rPr>
          <w:t>Nalbari</w:t>
        </w:r>
      </w:hyperlink>
      <w:r w:rsidR="008524BC" w:rsidRPr="00921DAA">
        <w:rPr>
          <w:rFonts w:ascii="Arial" w:hAnsi="Arial" w:cs="Arial"/>
          <w:shd w:val="clear" w:color="auto" w:fill="FFFFFF"/>
        </w:rPr>
        <w:t>, and </w:t>
      </w:r>
      <w:hyperlink r:id="rId12" w:tooltip="Kamrup district" w:history="1">
        <w:r w:rsidR="008524BC" w:rsidRPr="00921DAA">
          <w:rPr>
            <w:rStyle w:val="Hyperlink"/>
            <w:rFonts w:ascii="Arial" w:hAnsi="Arial" w:cs="Arial"/>
            <w:color w:val="auto"/>
            <w:u w:val="none"/>
            <w:shd w:val="clear" w:color="auto" w:fill="FFFFFF"/>
          </w:rPr>
          <w:t>Kamrup districts</w:t>
        </w:r>
      </w:hyperlink>
      <w:r w:rsidR="008524BC" w:rsidRPr="00921DAA">
        <w:rPr>
          <w:rFonts w:ascii="Arial" w:hAnsi="Arial" w:cs="Arial"/>
          <w:shd w:val="clear" w:color="auto" w:fill="FFFFFF"/>
        </w:rPr>
        <w:t xml:space="preserve"> of Assam. </w:t>
      </w:r>
      <w:r w:rsidR="003D5B55" w:rsidRPr="00921DAA">
        <w:rPr>
          <w:rFonts w:ascii="Arial" w:hAnsi="Arial" w:cs="Arial"/>
          <w:shd w:val="clear" w:color="auto" w:fill="FFFFFF"/>
        </w:rPr>
        <w:t>Mushalpur town is the headquarters of the district. It has three Sub-division Salbari sub-division, </w:t>
      </w:r>
      <w:hyperlink r:id="rId13" w:tooltip="Salbari" w:history="1">
        <w:r w:rsidR="003D5B55" w:rsidRPr="00921DAA">
          <w:rPr>
            <w:rStyle w:val="Hyperlink"/>
            <w:rFonts w:ascii="Arial" w:hAnsi="Arial" w:cs="Arial"/>
            <w:color w:val="auto"/>
            <w:u w:val="none"/>
            <w:shd w:val="clear" w:color="auto" w:fill="FFFFFF"/>
          </w:rPr>
          <w:t>Salbari</w:t>
        </w:r>
      </w:hyperlink>
      <w:r w:rsidR="003D5B55" w:rsidRPr="00921DAA">
        <w:rPr>
          <w:rFonts w:ascii="Arial" w:hAnsi="Arial" w:cs="Arial"/>
          <w:shd w:val="clear" w:color="auto" w:fill="FFFFFF"/>
        </w:rPr>
        <w:t>, Tamulpur Sub-division, </w:t>
      </w:r>
      <w:hyperlink r:id="rId14" w:tooltip="Tamulpur" w:history="1">
        <w:r w:rsidR="003D5B55" w:rsidRPr="00921DAA">
          <w:rPr>
            <w:rStyle w:val="Hyperlink"/>
            <w:rFonts w:ascii="Arial" w:hAnsi="Arial" w:cs="Arial"/>
            <w:color w:val="auto"/>
            <w:u w:val="none"/>
            <w:shd w:val="clear" w:color="auto" w:fill="FFFFFF"/>
          </w:rPr>
          <w:t>Tamulpur</w:t>
        </w:r>
      </w:hyperlink>
      <w:r w:rsidR="00BE5C3C" w:rsidRPr="00921DAA">
        <w:rPr>
          <w:rFonts w:ascii="Arial" w:hAnsi="Arial" w:cs="Arial"/>
          <w:shd w:val="clear" w:color="auto" w:fill="FFFFFF"/>
        </w:rPr>
        <w:t> and Mushalpur sub-division.</w:t>
      </w:r>
      <w:r w:rsidR="003D5B55" w:rsidRPr="00921DAA">
        <w:rPr>
          <w:rFonts w:ascii="Arial" w:hAnsi="Arial" w:cs="Arial"/>
          <w:shd w:val="clear" w:color="auto" w:fill="FFFFFF"/>
        </w:rPr>
        <w:t xml:space="preserve"> This district is bounded by </w:t>
      </w:r>
      <w:hyperlink r:id="rId15" w:tooltip="Bhutan" w:history="1">
        <w:r w:rsidR="003D5B55" w:rsidRPr="00921DAA">
          <w:rPr>
            <w:rStyle w:val="Hyperlink"/>
            <w:rFonts w:ascii="Arial" w:hAnsi="Arial" w:cs="Arial"/>
            <w:color w:val="auto"/>
            <w:u w:val="none"/>
            <w:shd w:val="clear" w:color="auto" w:fill="FFFFFF"/>
          </w:rPr>
          <w:t>Bhutan</w:t>
        </w:r>
      </w:hyperlink>
      <w:r w:rsidR="003D5B55" w:rsidRPr="00921DAA">
        <w:rPr>
          <w:rFonts w:ascii="Arial" w:hAnsi="Arial" w:cs="Arial"/>
          <w:shd w:val="clear" w:color="auto" w:fill="FFFFFF"/>
        </w:rPr>
        <w:t> in the north, </w:t>
      </w:r>
      <w:hyperlink r:id="rId16" w:tooltip="Udalguri district" w:history="1">
        <w:r w:rsidR="003D5B55" w:rsidRPr="00921DAA">
          <w:rPr>
            <w:rStyle w:val="Hyperlink"/>
            <w:rFonts w:ascii="Arial" w:hAnsi="Arial" w:cs="Arial"/>
            <w:color w:val="auto"/>
            <w:u w:val="none"/>
            <w:shd w:val="clear" w:color="auto" w:fill="FFFFFF"/>
          </w:rPr>
          <w:t>Udalguri district</w:t>
        </w:r>
      </w:hyperlink>
      <w:r w:rsidR="003D5B55" w:rsidRPr="00921DAA">
        <w:rPr>
          <w:rFonts w:ascii="Arial" w:hAnsi="Arial" w:cs="Arial"/>
          <w:shd w:val="clear" w:color="auto" w:fill="FFFFFF"/>
        </w:rPr>
        <w:t> in the east, </w:t>
      </w:r>
      <w:proofErr w:type="spellStart"/>
      <w:r w:rsidR="007C6C7D">
        <w:fldChar w:fldCharType="begin"/>
      </w:r>
      <w:r w:rsidR="007C6C7D">
        <w:instrText xml:space="preserve"> HYPERLINK "https://en.wikipedia.org/wiki/Barpeta_district" \o "Barpeta district" </w:instrText>
      </w:r>
      <w:r w:rsidR="007C6C7D">
        <w:fldChar w:fldCharType="separate"/>
      </w:r>
      <w:r w:rsidR="003D5B55" w:rsidRPr="00921DAA">
        <w:rPr>
          <w:rStyle w:val="Hyperlink"/>
          <w:rFonts w:ascii="Arial" w:hAnsi="Arial" w:cs="Arial"/>
          <w:color w:val="auto"/>
          <w:u w:val="none"/>
          <w:shd w:val="clear" w:color="auto" w:fill="FFFFFF"/>
        </w:rPr>
        <w:t>Barpeta</w:t>
      </w:r>
      <w:proofErr w:type="spellEnd"/>
      <w:r w:rsidR="007C6C7D">
        <w:rPr>
          <w:rStyle w:val="Hyperlink"/>
          <w:rFonts w:ascii="Arial" w:hAnsi="Arial" w:cs="Arial"/>
          <w:color w:val="auto"/>
          <w:u w:val="none"/>
          <w:shd w:val="clear" w:color="auto" w:fill="FFFFFF"/>
        </w:rPr>
        <w:fldChar w:fldCharType="end"/>
      </w:r>
      <w:r w:rsidR="003D5B55" w:rsidRPr="00921DAA">
        <w:rPr>
          <w:rFonts w:ascii="Arial" w:hAnsi="Arial" w:cs="Arial"/>
          <w:shd w:val="clear" w:color="auto" w:fill="FFFFFF"/>
        </w:rPr>
        <w:t>, </w:t>
      </w:r>
      <w:hyperlink r:id="rId17" w:tooltip="Nalbari district" w:history="1">
        <w:r w:rsidR="003D5B55" w:rsidRPr="00921DAA">
          <w:rPr>
            <w:rStyle w:val="Hyperlink"/>
            <w:rFonts w:ascii="Arial" w:hAnsi="Arial" w:cs="Arial"/>
            <w:color w:val="auto"/>
            <w:u w:val="none"/>
            <w:shd w:val="clear" w:color="auto" w:fill="FFFFFF"/>
          </w:rPr>
          <w:t>Nalbari</w:t>
        </w:r>
      </w:hyperlink>
      <w:r w:rsidR="003D5B55" w:rsidRPr="00921DAA">
        <w:rPr>
          <w:rFonts w:ascii="Arial" w:hAnsi="Arial" w:cs="Arial"/>
          <w:shd w:val="clear" w:color="auto" w:fill="FFFFFF"/>
        </w:rPr>
        <w:t> and </w:t>
      </w:r>
      <w:hyperlink r:id="rId18" w:tooltip="Kamrup district" w:history="1">
        <w:r w:rsidR="003D5B55" w:rsidRPr="00921DAA">
          <w:rPr>
            <w:rStyle w:val="Hyperlink"/>
            <w:rFonts w:ascii="Arial" w:hAnsi="Arial" w:cs="Arial"/>
            <w:color w:val="auto"/>
            <w:u w:val="none"/>
            <w:shd w:val="clear" w:color="auto" w:fill="FFFFFF"/>
          </w:rPr>
          <w:t>Kamrup</w:t>
        </w:r>
      </w:hyperlink>
      <w:r w:rsidR="003D5B55" w:rsidRPr="00921DAA">
        <w:rPr>
          <w:rFonts w:ascii="Arial" w:hAnsi="Arial" w:cs="Arial"/>
          <w:shd w:val="clear" w:color="auto" w:fill="FFFFFF"/>
        </w:rPr>
        <w:t> districts in the south and </w:t>
      </w:r>
      <w:hyperlink r:id="rId19" w:tooltip="Chirang, Assam" w:history="1">
        <w:r w:rsidR="003D5B55" w:rsidRPr="00921DAA">
          <w:rPr>
            <w:rStyle w:val="Hyperlink"/>
            <w:rFonts w:ascii="Arial" w:hAnsi="Arial" w:cs="Arial"/>
            <w:color w:val="auto"/>
            <w:u w:val="none"/>
            <w:shd w:val="clear" w:color="auto" w:fill="FFFFFF"/>
          </w:rPr>
          <w:t>Chirang district</w:t>
        </w:r>
      </w:hyperlink>
      <w:r w:rsidR="003D5B55" w:rsidRPr="00921DAA">
        <w:rPr>
          <w:rFonts w:ascii="Arial" w:hAnsi="Arial" w:cs="Arial"/>
          <w:shd w:val="clear" w:color="auto" w:fill="FFFFFF"/>
        </w:rPr>
        <w:t> in the west. Area of the district is 2400 km²</w:t>
      </w:r>
      <w:r w:rsidRPr="00921DAA">
        <w:rPr>
          <w:rFonts w:ascii="Arial" w:hAnsi="Arial" w:cs="Arial"/>
          <w:shd w:val="clear" w:color="auto" w:fill="FFFFFF"/>
        </w:rPr>
        <w:t xml:space="preserve">. </w:t>
      </w:r>
      <w:r w:rsidR="008524BC" w:rsidRPr="00921DAA">
        <w:rPr>
          <w:rFonts w:ascii="Arial" w:hAnsi="Arial" w:cs="Arial"/>
          <w:shd w:val="clear" w:color="auto" w:fill="FFFFFF"/>
        </w:rPr>
        <w:t xml:space="preserve">The Tamulpur village </w:t>
      </w:r>
      <w:r w:rsidR="008524BC" w:rsidRPr="00921DAA">
        <w:rPr>
          <w:rFonts w:ascii="Arial" w:hAnsi="Arial" w:cs="Arial"/>
          <w:shd w:val="clear" w:color="auto" w:fill="FFFFFF"/>
        </w:rPr>
        <w:lastRenderedPageBreak/>
        <w:t>has population of 547 of which 303 are males while 244 are females as per Population Census 2011. In Tamulpur village population of children with age 0-6 is 50 which makes up 9.14 % of total population of village. Average Sex Ratio of Tamulpur village is 805 which is lower than Assam state average of 958. Child Sex Ratio for the Tamulpur as per the census is 1083, higher than Assam average of 962. Tamulpur village has higher literacy rate compared to Assam. In 2011, literacy rate of Tamulpur village was 85.71 % compared to 72.19 % of Assam. In Tamulpur Male literacy stands at 94.27 % while female literacy rate was 74.77 %. </w:t>
      </w:r>
    </w:p>
    <w:p w:rsidR="00F165E5" w:rsidRPr="00921DAA" w:rsidRDefault="00F165E5" w:rsidP="008524BC">
      <w:pPr>
        <w:spacing w:line="360" w:lineRule="auto"/>
        <w:jc w:val="both"/>
        <w:rPr>
          <w:rFonts w:ascii="Arial" w:hAnsi="Arial" w:cs="Arial"/>
          <w:shd w:val="clear" w:color="auto" w:fill="FFFFFF"/>
        </w:rPr>
      </w:pPr>
      <w:r w:rsidRPr="00921DAA">
        <w:rPr>
          <w:rFonts w:ascii="Arial" w:hAnsi="Arial" w:cs="Arial"/>
          <w:b/>
          <w:color w:val="333333"/>
          <w:shd w:val="clear" w:color="auto" w:fill="FFFFFF"/>
        </w:rPr>
        <w:t xml:space="preserve">Rangia: </w:t>
      </w:r>
      <w:r w:rsidRPr="00921DAA">
        <w:rPr>
          <w:rFonts w:ascii="Arial" w:hAnsi="Arial" w:cs="Arial"/>
          <w:shd w:val="clear" w:color="auto" w:fill="FFFFFF"/>
        </w:rPr>
        <w:t>Rangia is a town and a </w:t>
      </w:r>
      <w:hyperlink r:id="rId20" w:history="1">
        <w:r w:rsidRPr="00921DAA">
          <w:rPr>
            <w:rStyle w:val="Hyperlink"/>
            <w:rFonts w:ascii="Arial" w:hAnsi="Arial" w:cs="Arial"/>
            <w:color w:val="auto"/>
            <w:u w:val="none"/>
            <w:shd w:val="clear" w:color="auto" w:fill="FFFFFF"/>
          </w:rPr>
          <w:t>municipal board</w:t>
        </w:r>
      </w:hyperlink>
      <w:r w:rsidRPr="00921DAA">
        <w:rPr>
          <w:rFonts w:ascii="Arial" w:hAnsi="Arial" w:cs="Arial"/>
          <w:shd w:val="clear" w:color="auto" w:fill="FFFFFF"/>
        </w:rPr>
        <w:t> in </w:t>
      </w:r>
      <w:hyperlink r:id="rId21" w:tooltip="Kamrup rural district" w:history="1">
        <w:r w:rsidRPr="00921DAA">
          <w:rPr>
            <w:rStyle w:val="Hyperlink"/>
            <w:rFonts w:ascii="Arial" w:hAnsi="Arial" w:cs="Arial"/>
            <w:color w:val="auto"/>
            <w:u w:val="none"/>
            <w:shd w:val="clear" w:color="auto" w:fill="FFFFFF"/>
          </w:rPr>
          <w:t>Kamrup rural district</w:t>
        </w:r>
      </w:hyperlink>
      <w:r w:rsidRPr="00921DAA">
        <w:rPr>
          <w:rFonts w:ascii="Arial" w:hAnsi="Arial" w:cs="Arial"/>
          <w:shd w:val="clear" w:color="auto" w:fill="FFFFFF"/>
        </w:rPr>
        <w:t> in the </w:t>
      </w:r>
      <w:hyperlink r:id="rId22" w:tooltip="India" w:history="1">
        <w:r w:rsidRPr="00921DAA">
          <w:rPr>
            <w:rStyle w:val="Hyperlink"/>
            <w:rFonts w:ascii="Arial" w:hAnsi="Arial" w:cs="Arial"/>
            <w:color w:val="auto"/>
            <w:u w:val="none"/>
            <w:shd w:val="clear" w:color="auto" w:fill="FFFFFF"/>
          </w:rPr>
          <w:t>Indian</w:t>
        </w:r>
      </w:hyperlink>
      <w:r w:rsidRPr="00921DAA">
        <w:rPr>
          <w:rFonts w:ascii="Arial" w:hAnsi="Arial" w:cs="Arial"/>
          <w:shd w:val="clear" w:color="auto" w:fill="FFFFFF"/>
        </w:rPr>
        <w:t> </w:t>
      </w:r>
      <w:hyperlink r:id="rId23" w:tooltip="States and territories of India" w:history="1">
        <w:r w:rsidRPr="00921DAA">
          <w:rPr>
            <w:rStyle w:val="Hyperlink"/>
            <w:rFonts w:ascii="Arial" w:hAnsi="Arial" w:cs="Arial"/>
            <w:color w:val="auto"/>
            <w:u w:val="none"/>
            <w:shd w:val="clear" w:color="auto" w:fill="FFFFFF"/>
          </w:rPr>
          <w:t>state</w:t>
        </w:r>
      </w:hyperlink>
      <w:r w:rsidRPr="00921DAA">
        <w:rPr>
          <w:rFonts w:ascii="Arial" w:hAnsi="Arial" w:cs="Arial"/>
          <w:shd w:val="clear" w:color="auto" w:fill="FFFFFF"/>
        </w:rPr>
        <w:t> of </w:t>
      </w:r>
      <w:hyperlink r:id="rId24" w:tooltip="Assam" w:history="1">
        <w:r w:rsidRPr="00921DAA">
          <w:rPr>
            <w:rStyle w:val="Hyperlink"/>
            <w:rFonts w:ascii="Arial" w:hAnsi="Arial" w:cs="Arial"/>
            <w:color w:val="auto"/>
            <w:u w:val="none"/>
            <w:shd w:val="clear" w:color="auto" w:fill="FFFFFF"/>
          </w:rPr>
          <w:t>Assam</w:t>
        </w:r>
      </w:hyperlink>
      <w:r w:rsidRPr="00921DAA">
        <w:rPr>
          <w:rFonts w:ascii="Arial" w:hAnsi="Arial" w:cs="Arial"/>
          <w:shd w:val="clear" w:color="auto" w:fill="FFFFFF"/>
        </w:rPr>
        <w:t>. It is the regional divisional headquarters of the </w:t>
      </w:r>
      <w:hyperlink r:id="rId25" w:tooltip="North East Frontier Railway" w:history="1">
        <w:r w:rsidRPr="00921DAA">
          <w:rPr>
            <w:rStyle w:val="Hyperlink"/>
            <w:rFonts w:ascii="Arial" w:hAnsi="Arial" w:cs="Arial"/>
            <w:color w:val="auto"/>
            <w:u w:val="none"/>
            <w:shd w:val="clear" w:color="auto" w:fill="FFFFFF"/>
          </w:rPr>
          <w:t>North East Frontier Railway</w:t>
        </w:r>
      </w:hyperlink>
      <w:r w:rsidRPr="00921DAA">
        <w:rPr>
          <w:rFonts w:ascii="Arial" w:hAnsi="Arial" w:cs="Arial"/>
          <w:shd w:val="clear" w:color="auto" w:fill="FFFFFF"/>
        </w:rPr>
        <w:t>. It's situated 52 kilometres away from the state headquarters </w:t>
      </w:r>
      <w:hyperlink r:id="rId26" w:tooltip="Guwahati" w:history="1">
        <w:r w:rsidRPr="00921DAA">
          <w:rPr>
            <w:rStyle w:val="Hyperlink"/>
            <w:rFonts w:ascii="Arial" w:hAnsi="Arial" w:cs="Arial"/>
            <w:color w:val="auto"/>
            <w:u w:val="none"/>
            <w:shd w:val="clear" w:color="auto" w:fill="FFFFFF"/>
          </w:rPr>
          <w:t>Guwahati</w:t>
        </w:r>
      </w:hyperlink>
      <w:r w:rsidRPr="00921DAA">
        <w:rPr>
          <w:rFonts w:ascii="Arial" w:hAnsi="Arial" w:cs="Arial"/>
          <w:shd w:val="clear" w:color="auto" w:fill="FFFFFF"/>
        </w:rPr>
        <w:t>. As of 2011 India </w:t>
      </w:r>
      <w:hyperlink r:id="rId27" w:tooltip="Census" w:history="1">
        <w:r w:rsidRPr="00921DAA">
          <w:rPr>
            <w:rStyle w:val="Hyperlink"/>
            <w:rFonts w:ascii="Arial" w:hAnsi="Arial" w:cs="Arial"/>
            <w:color w:val="auto"/>
            <w:u w:val="none"/>
            <w:shd w:val="clear" w:color="auto" w:fill="FFFFFF"/>
          </w:rPr>
          <w:t>census</w:t>
        </w:r>
      </w:hyperlink>
      <w:r w:rsidRPr="00921DAA">
        <w:rPr>
          <w:rFonts w:ascii="Arial" w:hAnsi="Arial" w:cs="Arial"/>
          <w:shd w:val="clear" w:color="auto" w:fill="FFFFFF"/>
        </w:rPr>
        <w:t>, Rangia had a population of 26,389. Males constitute 54% of the population and females 46%. Rangia has an average literacy rate of 73%, higher than the national average of 59.5%: male literacy is 78%, and female literacy is 67%. In Rangia, 12% of the population is under 6 years of age. The count of working person of Rangia block is 4</w:t>
      </w:r>
      <w:r w:rsidR="00E27254" w:rsidRPr="00921DAA">
        <w:rPr>
          <w:rFonts w:ascii="Arial" w:hAnsi="Arial" w:cs="Arial"/>
          <w:shd w:val="clear" w:color="auto" w:fill="FFFFFF"/>
        </w:rPr>
        <w:t>4412 yet 87588 are un-employed, a</w:t>
      </w:r>
      <w:r w:rsidRPr="00921DAA">
        <w:rPr>
          <w:rFonts w:ascii="Arial" w:hAnsi="Arial" w:cs="Arial"/>
          <w:shd w:val="clear" w:color="auto" w:fill="FFFFFF"/>
        </w:rPr>
        <w:t>nd out of 44412 occupied person 9495 persons are entirely dependent on farming.</w:t>
      </w:r>
    </w:p>
    <w:p w:rsidR="00E27254" w:rsidRPr="00921DAA" w:rsidRDefault="00126158" w:rsidP="00571C84">
      <w:pPr>
        <w:pStyle w:val="ListParagraph"/>
        <w:numPr>
          <w:ilvl w:val="1"/>
          <w:numId w:val="3"/>
        </w:numPr>
        <w:spacing w:line="360" w:lineRule="auto"/>
        <w:jc w:val="both"/>
        <w:outlineLvl w:val="1"/>
        <w:rPr>
          <w:rFonts w:ascii="Arial" w:hAnsi="Arial" w:cs="Arial"/>
          <w:b/>
          <w:shd w:val="clear" w:color="auto" w:fill="FFFFFF"/>
        </w:rPr>
      </w:pPr>
      <w:bookmarkStart w:id="3" w:name="_Toc518913861"/>
      <w:r w:rsidRPr="00921DAA">
        <w:rPr>
          <w:rFonts w:ascii="Arial" w:hAnsi="Arial" w:cs="Arial"/>
          <w:b/>
          <w:shd w:val="clear" w:color="auto" w:fill="FFFFFF"/>
        </w:rPr>
        <w:t>Why is Tamulpur considered rural and Rangia as urban?</w:t>
      </w:r>
      <w:bookmarkEnd w:id="3"/>
    </w:p>
    <w:p w:rsidR="00126158" w:rsidRPr="00921DAA" w:rsidRDefault="00126158" w:rsidP="008524BC">
      <w:pPr>
        <w:spacing w:line="360" w:lineRule="auto"/>
        <w:jc w:val="both"/>
        <w:rPr>
          <w:rFonts w:ascii="Arial" w:hAnsi="Arial" w:cs="Arial"/>
          <w:shd w:val="clear" w:color="auto" w:fill="FFFFFF"/>
        </w:rPr>
      </w:pPr>
      <w:r w:rsidRPr="00921DAA">
        <w:rPr>
          <w:rFonts w:ascii="Arial" w:hAnsi="Arial" w:cs="Arial"/>
          <w:shd w:val="clear" w:color="auto" w:fill="FFFFFF"/>
        </w:rPr>
        <w:t>The traditional distinction between urban and rural areas within a country has been based on the assumption that urban areas, no matter how they are defined, provide a different way of life and usually a higher standard of living than are found in rural areas.  In many industrialized countries, this distinction has become blurred and the principal difference between urban and rural areas in terms of the circumstances of living tends to be a matter of the degree of concentration of population.  Although the differences between urban and rural ways of life and standards of living remain significant in developing countries, rapid urbanization in these countries has created a great need for information related to different sizes of urban areas.</w:t>
      </w:r>
      <w:r w:rsidR="00CC0D4D" w:rsidRPr="00921DAA">
        <w:rPr>
          <w:rStyle w:val="FootnoteReference"/>
          <w:rFonts w:ascii="Arial" w:hAnsi="Arial" w:cs="Arial"/>
          <w:shd w:val="clear" w:color="auto" w:fill="FFFFFF"/>
        </w:rPr>
        <w:footnoteReference w:id="1"/>
      </w:r>
      <w:r w:rsidR="00CC0D4D" w:rsidRPr="00921DAA">
        <w:rPr>
          <w:rFonts w:ascii="Arial" w:hAnsi="Arial" w:cs="Arial"/>
          <w:shd w:val="clear" w:color="auto" w:fill="FFFFFF"/>
        </w:rPr>
        <w:t xml:space="preserve"> </w:t>
      </w:r>
    </w:p>
    <w:p w:rsidR="00E27254" w:rsidRPr="00921DAA" w:rsidRDefault="00CC0D4D" w:rsidP="008524BC">
      <w:pPr>
        <w:spacing w:line="360" w:lineRule="auto"/>
        <w:jc w:val="both"/>
        <w:rPr>
          <w:rFonts w:ascii="Arial" w:hAnsi="Arial" w:cs="Arial"/>
          <w:b/>
          <w:shd w:val="clear" w:color="auto" w:fill="FFFFFF"/>
        </w:rPr>
      </w:pPr>
      <w:r w:rsidRPr="00921DAA">
        <w:rPr>
          <w:rFonts w:ascii="Arial" w:hAnsi="Arial" w:cs="Arial"/>
          <w:shd w:val="clear" w:color="auto" w:fill="FFFFFF"/>
        </w:rPr>
        <w:t xml:space="preserve">Taking this distinction in mind, Rangia is considered an urban centre as it provides a different way of life a higher standard of living to the communities. It is a commercial hub, with a good presence of business establishments and also schools and colleges for the students within their </w:t>
      </w:r>
      <w:r w:rsidRPr="00921DAA">
        <w:rPr>
          <w:rFonts w:ascii="Arial" w:hAnsi="Arial" w:cs="Arial"/>
          <w:shd w:val="clear" w:color="auto" w:fill="FFFFFF"/>
        </w:rPr>
        <w:lastRenderedPageBreak/>
        <w:t xml:space="preserve">vicinity. Tamulpur is considered a rural centre with very less concentration of </w:t>
      </w:r>
      <w:r w:rsidR="00016687" w:rsidRPr="00921DAA">
        <w:rPr>
          <w:rFonts w:ascii="Arial" w:hAnsi="Arial" w:cs="Arial"/>
          <w:shd w:val="clear" w:color="auto" w:fill="FFFFFF"/>
        </w:rPr>
        <w:t xml:space="preserve">shops and business establishments, the economy is basically agrarian and there is only 1 private school in the area rest are all Government schools. </w:t>
      </w:r>
    </w:p>
    <w:p w:rsidR="00E27254" w:rsidRPr="00921DAA" w:rsidRDefault="00E27254" w:rsidP="00571C84">
      <w:pPr>
        <w:pStyle w:val="ListParagraph"/>
        <w:numPr>
          <w:ilvl w:val="0"/>
          <w:numId w:val="3"/>
        </w:numPr>
        <w:spacing w:line="360" w:lineRule="auto"/>
        <w:jc w:val="both"/>
        <w:outlineLvl w:val="0"/>
        <w:rPr>
          <w:rFonts w:ascii="Arial" w:hAnsi="Arial" w:cs="Arial"/>
          <w:b/>
          <w:shd w:val="clear" w:color="auto" w:fill="FFFFFF"/>
        </w:rPr>
      </w:pPr>
      <w:bookmarkStart w:id="4" w:name="_Toc518913862"/>
      <w:r w:rsidRPr="00921DAA">
        <w:rPr>
          <w:rFonts w:ascii="Arial" w:hAnsi="Arial" w:cs="Arial"/>
          <w:b/>
          <w:shd w:val="clear" w:color="auto" w:fill="FFFFFF"/>
        </w:rPr>
        <w:t xml:space="preserve">Motivation </w:t>
      </w:r>
      <w:r w:rsidR="00EF2E50" w:rsidRPr="00921DAA">
        <w:rPr>
          <w:rFonts w:ascii="Arial" w:hAnsi="Arial" w:cs="Arial"/>
          <w:b/>
          <w:shd w:val="clear" w:color="auto" w:fill="FFFFFF"/>
        </w:rPr>
        <w:t>for</w:t>
      </w:r>
      <w:r w:rsidRPr="00921DAA">
        <w:rPr>
          <w:rFonts w:ascii="Arial" w:hAnsi="Arial" w:cs="Arial"/>
          <w:b/>
          <w:shd w:val="clear" w:color="auto" w:fill="FFFFFF"/>
        </w:rPr>
        <w:t xml:space="preserve"> the Study:</w:t>
      </w:r>
      <w:bookmarkEnd w:id="4"/>
    </w:p>
    <w:p w:rsidR="00EF2E50" w:rsidRPr="00921DAA" w:rsidRDefault="00EF2E50" w:rsidP="004A2E88">
      <w:pPr>
        <w:spacing w:line="360" w:lineRule="auto"/>
        <w:jc w:val="both"/>
        <w:rPr>
          <w:rFonts w:ascii="Arial" w:hAnsi="Arial" w:cs="Arial"/>
          <w:shd w:val="clear" w:color="auto" w:fill="FFFFFF"/>
        </w:rPr>
      </w:pPr>
      <w:r w:rsidRPr="00921DAA">
        <w:rPr>
          <w:rFonts w:ascii="Arial" w:hAnsi="Arial" w:cs="Arial"/>
          <w:shd w:val="clear" w:color="auto" w:fill="FFFFFF"/>
        </w:rPr>
        <w:t>The study is intended to help the development practioners to gain insights o</w:t>
      </w:r>
      <w:r w:rsidR="00CD3B39" w:rsidRPr="00921DAA">
        <w:rPr>
          <w:rFonts w:ascii="Arial" w:hAnsi="Arial" w:cs="Arial"/>
          <w:shd w:val="clear" w:color="auto" w:fill="FFFFFF"/>
        </w:rPr>
        <w:t>n</w:t>
      </w:r>
      <w:r w:rsidRPr="00921DAA">
        <w:rPr>
          <w:rFonts w:ascii="Arial" w:hAnsi="Arial" w:cs="Arial"/>
          <w:shd w:val="clear" w:color="auto" w:fill="FFFFFF"/>
        </w:rPr>
        <w:t xml:space="preserve"> the questions like what are the key gaps in a</w:t>
      </w:r>
      <w:r w:rsidR="0001154C" w:rsidRPr="00921DAA">
        <w:rPr>
          <w:rFonts w:ascii="Arial" w:hAnsi="Arial" w:cs="Arial"/>
          <w:shd w:val="clear" w:color="auto" w:fill="FFFFFF"/>
        </w:rPr>
        <w:t xml:space="preserve">ccessing opportunities by </w:t>
      </w:r>
      <w:r w:rsidRPr="00921DAA">
        <w:rPr>
          <w:rFonts w:ascii="Arial" w:hAnsi="Arial" w:cs="Arial"/>
          <w:shd w:val="clear" w:color="auto" w:fill="FFFFFF"/>
        </w:rPr>
        <w:t xml:space="preserve">a rural youth as compared to the urban youth, the kind of occupation which the youth aspires, impact on a rural youth when either of their parents are first generation school goers vis a vis an urban youth. </w:t>
      </w:r>
      <w:r w:rsidR="0001154C" w:rsidRPr="00921DAA">
        <w:rPr>
          <w:rFonts w:ascii="Arial" w:hAnsi="Arial" w:cs="Arial"/>
          <w:shd w:val="clear" w:color="auto" w:fill="FFFFFF"/>
        </w:rPr>
        <w:t xml:space="preserve">Apart from these, </w:t>
      </w:r>
      <w:r w:rsidRPr="00921DAA">
        <w:rPr>
          <w:rFonts w:ascii="Arial" w:hAnsi="Arial" w:cs="Arial"/>
          <w:shd w:val="clear" w:color="auto" w:fill="FFFFFF"/>
        </w:rPr>
        <w:t>he overall perception of the rural youths towards the kind of livelihood they wish to practice and that of the urban youths. These</w:t>
      </w:r>
      <w:r w:rsidR="0001154C" w:rsidRPr="00921DAA">
        <w:rPr>
          <w:rFonts w:ascii="Arial" w:hAnsi="Arial" w:cs="Arial"/>
          <w:shd w:val="clear" w:color="auto" w:fill="FFFFFF"/>
        </w:rPr>
        <w:t xml:space="preserve"> pieces of information will also be helpful for the policy makers to understand the current trend and incorporate the same while designing any policy related documents. </w:t>
      </w:r>
    </w:p>
    <w:p w:rsidR="004A2E88" w:rsidRDefault="00CD3B39" w:rsidP="004A2E88">
      <w:pPr>
        <w:pStyle w:val="Heading1"/>
        <w:numPr>
          <w:ilvl w:val="0"/>
          <w:numId w:val="3"/>
        </w:numPr>
        <w:rPr>
          <w:rFonts w:ascii="Arial" w:hAnsi="Arial" w:cs="Arial"/>
          <w:b/>
          <w:color w:val="auto"/>
          <w:sz w:val="22"/>
          <w:shd w:val="clear" w:color="auto" w:fill="FFFFFF"/>
        </w:rPr>
      </w:pPr>
      <w:bookmarkStart w:id="5" w:name="_Toc518913863"/>
      <w:r w:rsidRPr="004A2E88">
        <w:rPr>
          <w:rFonts w:ascii="Arial" w:hAnsi="Arial" w:cs="Arial"/>
          <w:b/>
          <w:color w:val="auto"/>
          <w:sz w:val="22"/>
          <w:shd w:val="clear" w:color="auto" w:fill="FFFFFF"/>
        </w:rPr>
        <w:t>Organization of the report:</w:t>
      </w:r>
      <w:bookmarkEnd w:id="5"/>
    </w:p>
    <w:p w:rsidR="00B63243" w:rsidRPr="004A2E88" w:rsidRDefault="00CD3B39" w:rsidP="004A2E88">
      <w:pPr>
        <w:pStyle w:val="Heading1"/>
        <w:spacing w:line="360" w:lineRule="auto"/>
        <w:jc w:val="both"/>
        <w:rPr>
          <w:rFonts w:ascii="Arial" w:hAnsi="Arial" w:cs="Arial"/>
          <w:b/>
          <w:color w:val="auto"/>
          <w:sz w:val="22"/>
          <w:szCs w:val="22"/>
          <w:shd w:val="clear" w:color="auto" w:fill="FFFFFF"/>
        </w:rPr>
      </w:pPr>
      <w:bookmarkStart w:id="6" w:name="_Toc518913864"/>
      <w:r w:rsidRPr="004A2E88">
        <w:rPr>
          <w:rFonts w:ascii="Arial" w:hAnsi="Arial" w:cs="Arial"/>
          <w:color w:val="auto"/>
          <w:sz w:val="22"/>
          <w:szCs w:val="22"/>
          <w:shd w:val="clear" w:color="auto" w:fill="FFFFFF"/>
        </w:rPr>
        <w:t xml:space="preserve">The whole report has been organized into different sections and chapters. </w:t>
      </w:r>
      <w:r w:rsidR="00126158" w:rsidRPr="004A2E88">
        <w:rPr>
          <w:rFonts w:ascii="Arial" w:hAnsi="Arial" w:cs="Arial"/>
          <w:color w:val="auto"/>
          <w:sz w:val="22"/>
          <w:szCs w:val="22"/>
          <w:shd w:val="clear" w:color="auto" w:fill="FFFFFF"/>
        </w:rPr>
        <w:t xml:space="preserve">The whole analysis has been made by juxtaposing the two situations side by side, one is the rural and other one is the urban. The series of pointers of different indicators like socio-economic conditions, demographic </w:t>
      </w:r>
      <w:r w:rsidR="008575A0" w:rsidRPr="004A2E88">
        <w:rPr>
          <w:rFonts w:ascii="Arial" w:hAnsi="Arial" w:cs="Arial"/>
          <w:color w:val="auto"/>
          <w:sz w:val="22"/>
          <w:szCs w:val="22"/>
          <w:shd w:val="clear" w:color="auto" w:fill="FFFFFF"/>
        </w:rPr>
        <w:t>profile,</w:t>
      </w:r>
      <w:r w:rsidR="00126158" w:rsidRPr="004A2E88">
        <w:rPr>
          <w:rFonts w:ascii="Arial" w:hAnsi="Arial" w:cs="Arial"/>
          <w:color w:val="auto"/>
          <w:sz w:val="22"/>
          <w:szCs w:val="22"/>
          <w:shd w:val="clear" w:color="auto" w:fill="FFFFFF"/>
        </w:rPr>
        <w:t xml:space="preserve"> education level of the youths and </w:t>
      </w:r>
      <w:r w:rsidR="008575A0" w:rsidRPr="004A2E88">
        <w:rPr>
          <w:rFonts w:ascii="Arial" w:hAnsi="Arial" w:cs="Arial"/>
          <w:color w:val="auto"/>
          <w:sz w:val="22"/>
          <w:szCs w:val="22"/>
          <w:shd w:val="clear" w:color="auto" w:fill="FFFFFF"/>
        </w:rPr>
        <w:t>Vis</w:t>
      </w:r>
      <w:r w:rsidR="00126158" w:rsidRPr="004A2E88">
        <w:rPr>
          <w:rFonts w:ascii="Arial" w:hAnsi="Arial" w:cs="Arial"/>
          <w:color w:val="auto"/>
          <w:sz w:val="22"/>
          <w:szCs w:val="22"/>
          <w:shd w:val="clear" w:color="auto" w:fill="FFFFFF"/>
        </w:rPr>
        <w:t xml:space="preserve"> a </w:t>
      </w:r>
      <w:r w:rsidR="008575A0" w:rsidRPr="004A2E88">
        <w:rPr>
          <w:rFonts w:ascii="Arial" w:hAnsi="Arial" w:cs="Arial"/>
          <w:color w:val="auto"/>
          <w:sz w:val="22"/>
          <w:szCs w:val="22"/>
          <w:shd w:val="clear" w:color="auto" w:fill="FFFFFF"/>
        </w:rPr>
        <w:t>Vis</w:t>
      </w:r>
      <w:r w:rsidR="00126158" w:rsidRPr="004A2E88">
        <w:rPr>
          <w:rFonts w:ascii="Arial" w:hAnsi="Arial" w:cs="Arial"/>
          <w:color w:val="auto"/>
          <w:sz w:val="22"/>
          <w:szCs w:val="22"/>
          <w:shd w:val="clear" w:color="auto" w:fill="FFFFFF"/>
        </w:rPr>
        <w:t xml:space="preserve"> with that of their parents has been analysed both for the rural and urban areas. </w:t>
      </w:r>
      <w:r w:rsidR="00B63243" w:rsidRPr="004A2E88">
        <w:rPr>
          <w:rFonts w:ascii="Arial" w:hAnsi="Arial" w:cs="Arial"/>
          <w:color w:val="auto"/>
          <w:sz w:val="22"/>
          <w:szCs w:val="22"/>
          <w:shd w:val="clear" w:color="auto" w:fill="FFFFFF"/>
        </w:rPr>
        <w:t>The report has been classified into sections like the observations and findings around the socio economic indicators, education level of the respondents, educational background of their parents, type of skills present in both rural and urban areas and finally an overview of the occupation pattern and the aspirations of the youths.</w:t>
      </w:r>
      <w:bookmarkEnd w:id="6"/>
      <w:r w:rsidR="00B63243" w:rsidRPr="004A2E88">
        <w:rPr>
          <w:rFonts w:ascii="Arial" w:hAnsi="Arial" w:cs="Arial"/>
          <w:color w:val="auto"/>
          <w:sz w:val="22"/>
          <w:szCs w:val="22"/>
          <w:shd w:val="clear" w:color="auto" w:fill="FFFFFF"/>
        </w:rPr>
        <w:t xml:space="preserve"> </w:t>
      </w:r>
    </w:p>
    <w:p w:rsidR="00166AC0" w:rsidRDefault="00B63243" w:rsidP="004A2E88">
      <w:pPr>
        <w:spacing w:line="360" w:lineRule="auto"/>
        <w:jc w:val="both"/>
        <w:rPr>
          <w:rFonts w:ascii="Arial" w:hAnsi="Arial" w:cs="Arial"/>
          <w:shd w:val="clear" w:color="auto" w:fill="FFFFFF"/>
        </w:rPr>
      </w:pPr>
      <w:r w:rsidRPr="00921DAA">
        <w:rPr>
          <w:rFonts w:ascii="Arial" w:hAnsi="Arial" w:cs="Arial"/>
          <w:shd w:val="clear" w:color="auto" w:fill="FFFFFF"/>
        </w:rPr>
        <w:t>After the presentation of the detailed analysis of the</w:t>
      </w:r>
      <w:r w:rsidR="00166AC0" w:rsidRPr="00921DAA">
        <w:rPr>
          <w:rFonts w:ascii="Arial" w:hAnsi="Arial" w:cs="Arial"/>
          <w:shd w:val="clear" w:color="auto" w:fill="FFFFFF"/>
        </w:rPr>
        <w:t xml:space="preserve"> different parameters indicating the possible opportunity gaps, the report throws light on the discussions. Every aspect of the findings are discussed separately. This then follows the conclusion and recommendations. </w:t>
      </w:r>
    </w:p>
    <w:p w:rsidR="00166AC0" w:rsidRPr="00921DAA" w:rsidRDefault="00166AC0" w:rsidP="004A2E88">
      <w:pPr>
        <w:pStyle w:val="ListParagraph"/>
        <w:numPr>
          <w:ilvl w:val="0"/>
          <w:numId w:val="3"/>
        </w:numPr>
        <w:spacing w:line="360" w:lineRule="auto"/>
        <w:jc w:val="both"/>
        <w:outlineLvl w:val="0"/>
        <w:rPr>
          <w:rFonts w:ascii="Arial" w:hAnsi="Arial" w:cs="Arial"/>
          <w:b/>
          <w:shd w:val="clear" w:color="auto" w:fill="FFFFFF"/>
        </w:rPr>
      </w:pPr>
      <w:bookmarkStart w:id="7" w:name="_Toc518913865"/>
      <w:r w:rsidRPr="00921DAA">
        <w:rPr>
          <w:rFonts w:ascii="Arial" w:hAnsi="Arial" w:cs="Arial"/>
          <w:b/>
          <w:shd w:val="clear" w:color="auto" w:fill="FFFFFF"/>
        </w:rPr>
        <w:t>Research Methodology:</w:t>
      </w:r>
      <w:bookmarkEnd w:id="7"/>
    </w:p>
    <w:p w:rsidR="00EB739B" w:rsidRPr="00921DAA" w:rsidRDefault="00EB739B" w:rsidP="00EB739B">
      <w:pPr>
        <w:pStyle w:val="ListParagraph"/>
        <w:spacing w:line="360" w:lineRule="auto"/>
        <w:ind w:left="390"/>
        <w:jc w:val="both"/>
        <w:rPr>
          <w:rFonts w:ascii="Arial" w:hAnsi="Arial" w:cs="Arial"/>
          <w:shd w:val="clear" w:color="auto" w:fill="FFFFFF"/>
        </w:rPr>
      </w:pPr>
      <w:r w:rsidRPr="00921DAA">
        <w:rPr>
          <w:rFonts w:ascii="Arial" w:hAnsi="Arial" w:cs="Arial"/>
          <w:shd w:val="clear" w:color="auto" w:fill="FFFFFF"/>
        </w:rPr>
        <w:t>The methodology which is used for carrying out this study involves secondary data to substantiate the information about the area and thereafter primary data to collect the real time data. The primary data has been collected through face to face interview</w:t>
      </w:r>
      <w:r w:rsidR="006540D3" w:rsidRPr="00921DAA">
        <w:rPr>
          <w:rFonts w:ascii="Arial" w:hAnsi="Arial" w:cs="Arial"/>
          <w:shd w:val="clear" w:color="auto" w:fill="FFFFFF"/>
        </w:rPr>
        <w:t xml:space="preserve">, </w:t>
      </w:r>
      <w:r w:rsidRPr="00921DAA">
        <w:rPr>
          <w:rFonts w:ascii="Arial" w:hAnsi="Arial" w:cs="Arial"/>
          <w:shd w:val="clear" w:color="auto" w:fill="FFFFFF"/>
        </w:rPr>
        <w:t xml:space="preserve">with the respondents. A total of 130 respondents have been interviewed from both the urban and rural locations. The interviewee comprise of the youths who fall </w:t>
      </w:r>
      <w:r w:rsidRPr="00921DAA">
        <w:rPr>
          <w:rFonts w:ascii="Arial" w:hAnsi="Arial" w:cs="Arial"/>
          <w:shd w:val="clear" w:color="auto" w:fill="FFFFFF"/>
        </w:rPr>
        <w:lastRenderedPageBreak/>
        <w:t>in the age group o</w:t>
      </w:r>
      <w:r w:rsidR="006540D3" w:rsidRPr="00921DAA">
        <w:rPr>
          <w:rFonts w:ascii="Arial" w:hAnsi="Arial" w:cs="Arial"/>
          <w:shd w:val="clear" w:color="auto" w:fill="FFFFFF"/>
        </w:rPr>
        <w:t>f</w:t>
      </w:r>
      <w:r w:rsidRPr="00921DAA">
        <w:rPr>
          <w:rFonts w:ascii="Arial" w:hAnsi="Arial" w:cs="Arial"/>
          <w:shd w:val="clear" w:color="auto" w:fill="FFFFFF"/>
        </w:rPr>
        <w:t xml:space="preserve"> 18-25 and they have been selected on the basis of random sampling method. </w:t>
      </w:r>
      <w:r w:rsidR="000C4F84" w:rsidRPr="00921DAA">
        <w:rPr>
          <w:rFonts w:ascii="Arial" w:hAnsi="Arial" w:cs="Arial"/>
          <w:shd w:val="clear" w:color="auto" w:fill="FFFFFF"/>
        </w:rPr>
        <w:t>The sample size which has been chosen for undertaking the survey is:</w:t>
      </w:r>
    </w:p>
    <w:tbl>
      <w:tblPr>
        <w:tblStyle w:val="GridTable4-Accent1"/>
        <w:tblW w:w="4570" w:type="pct"/>
        <w:tblInd w:w="599" w:type="dxa"/>
        <w:tblLook w:val="04A0" w:firstRow="1" w:lastRow="0" w:firstColumn="1" w:lastColumn="0" w:noHBand="0" w:noVBand="1"/>
      </w:tblPr>
      <w:tblGrid>
        <w:gridCol w:w="918"/>
        <w:gridCol w:w="4100"/>
        <w:gridCol w:w="2244"/>
        <w:gridCol w:w="2993"/>
        <w:gridCol w:w="2494"/>
      </w:tblGrid>
      <w:tr w:rsidR="00921DAA" w:rsidRPr="00921DAA" w:rsidTr="00F00304">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rPr>
                <w:rFonts w:ascii="Arial" w:eastAsia="Times New Roman" w:hAnsi="Arial" w:cs="Arial"/>
                <w:b w:val="0"/>
                <w:bCs w:val="0"/>
                <w:color w:val="000000"/>
                <w:lang w:eastAsia="en-IN"/>
              </w:rPr>
            </w:pPr>
            <w:r w:rsidRPr="00921DAA">
              <w:rPr>
                <w:rFonts w:ascii="Arial" w:eastAsia="Times New Roman" w:hAnsi="Arial" w:cs="Arial"/>
                <w:color w:val="000000"/>
                <w:lang w:eastAsia="en-IN"/>
              </w:rPr>
              <w:t>Sl. No</w:t>
            </w:r>
          </w:p>
        </w:tc>
        <w:tc>
          <w:tcPr>
            <w:tcW w:w="1608" w:type="pct"/>
            <w:hideMark/>
          </w:tcPr>
          <w:p w:rsidR="00921DAA" w:rsidRPr="00921DAA" w:rsidRDefault="00921DAA" w:rsidP="00921DA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n-IN"/>
              </w:rPr>
            </w:pPr>
            <w:r w:rsidRPr="00921DAA">
              <w:rPr>
                <w:rFonts w:ascii="Arial" w:eastAsia="Times New Roman" w:hAnsi="Arial" w:cs="Arial"/>
                <w:color w:val="000000"/>
                <w:lang w:eastAsia="en-IN"/>
              </w:rPr>
              <w:t>Name of the Village</w:t>
            </w:r>
          </w:p>
        </w:tc>
        <w:tc>
          <w:tcPr>
            <w:tcW w:w="880" w:type="pct"/>
            <w:noWrap/>
            <w:hideMark/>
          </w:tcPr>
          <w:p w:rsidR="00921DAA" w:rsidRPr="00921DAA" w:rsidRDefault="00921DAA" w:rsidP="00921DA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n-IN"/>
              </w:rPr>
            </w:pPr>
            <w:r w:rsidRPr="00921DAA">
              <w:rPr>
                <w:rFonts w:ascii="Arial" w:eastAsia="Times New Roman" w:hAnsi="Arial" w:cs="Arial"/>
                <w:color w:val="000000"/>
                <w:lang w:eastAsia="en-IN"/>
              </w:rPr>
              <w:t>Total of HH</w:t>
            </w:r>
          </w:p>
        </w:tc>
        <w:tc>
          <w:tcPr>
            <w:tcW w:w="1174" w:type="pct"/>
            <w:hideMark/>
          </w:tcPr>
          <w:p w:rsidR="00921DAA" w:rsidRPr="00921DAA" w:rsidRDefault="00921DAA" w:rsidP="00921DA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n-IN"/>
              </w:rPr>
            </w:pPr>
            <w:r w:rsidRPr="00921DAA">
              <w:rPr>
                <w:rFonts w:ascii="Arial" w:eastAsia="Times New Roman" w:hAnsi="Arial" w:cs="Arial"/>
                <w:color w:val="000000"/>
                <w:lang w:eastAsia="en-IN"/>
              </w:rPr>
              <w:t>Distance from Tamulpur Town</w:t>
            </w:r>
          </w:p>
        </w:tc>
        <w:tc>
          <w:tcPr>
            <w:tcW w:w="978" w:type="pct"/>
            <w:hideMark/>
          </w:tcPr>
          <w:p w:rsidR="00921DAA" w:rsidRPr="00921DAA" w:rsidRDefault="00921DAA" w:rsidP="00921DA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lang w:eastAsia="en-IN"/>
              </w:rPr>
            </w:pPr>
            <w:r w:rsidRPr="00921DAA">
              <w:rPr>
                <w:rFonts w:ascii="Arial" w:eastAsia="Times New Roman" w:hAnsi="Arial" w:cs="Arial"/>
                <w:color w:val="000000"/>
                <w:lang w:eastAsia="en-IN"/>
              </w:rPr>
              <w:t>Nos. of Questionnaire Suggested</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1</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Kachubari</w:t>
            </w:r>
            <w:proofErr w:type="spellEnd"/>
          </w:p>
        </w:tc>
        <w:tc>
          <w:tcPr>
            <w:tcW w:w="880"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370</w:t>
            </w:r>
          </w:p>
        </w:tc>
        <w:tc>
          <w:tcPr>
            <w:tcW w:w="1174"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0-5 km</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2</w:t>
            </w:r>
          </w:p>
        </w:tc>
        <w:tc>
          <w:tcPr>
            <w:tcW w:w="1608"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Ramesuburi</w:t>
            </w:r>
            <w:proofErr w:type="spellEnd"/>
          </w:p>
        </w:tc>
        <w:tc>
          <w:tcPr>
            <w:tcW w:w="880"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230</w:t>
            </w:r>
          </w:p>
        </w:tc>
        <w:tc>
          <w:tcPr>
            <w:tcW w:w="1174"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5-10 km</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3</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Barei</w:t>
            </w:r>
            <w:proofErr w:type="spellEnd"/>
          </w:p>
        </w:tc>
        <w:tc>
          <w:tcPr>
            <w:tcW w:w="880"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420</w:t>
            </w:r>
          </w:p>
        </w:tc>
        <w:tc>
          <w:tcPr>
            <w:tcW w:w="1174"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0-5 km</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4</w:t>
            </w:r>
          </w:p>
        </w:tc>
        <w:tc>
          <w:tcPr>
            <w:tcW w:w="1608" w:type="pct"/>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Baroliapar</w:t>
            </w:r>
            <w:proofErr w:type="spellEnd"/>
          </w:p>
        </w:tc>
        <w:tc>
          <w:tcPr>
            <w:tcW w:w="880"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320</w:t>
            </w:r>
          </w:p>
        </w:tc>
        <w:tc>
          <w:tcPr>
            <w:tcW w:w="1174"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10-15 km</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13</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5</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Nagrijuli</w:t>
            </w:r>
            <w:proofErr w:type="spellEnd"/>
          </w:p>
        </w:tc>
        <w:tc>
          <w:tcPr>
            <w:tcW w:w="880"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185</w:t>
            </w:r>
          </w:p>
        </w:tc>
        <w:tc>
          <w:tcPr>
            <w:tcW w:w="1174"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14 km</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6</w:t>
            </w:r>
          </w:p>
        </w:tc>
        <w:tc>
          <w:tcPr>
            <w:tcW w:w="3662" w:type="pct"/>
            <w:gridSpan w:val="3"/>
            <w:noWrap/>
            <w:hideMark/>
          </w:tcPr>
          <w:p w:rsidR="00921DAA" w:rsidRPr="00921DAA" w:rsidRDefault="00921DAA" w:rsidP="00921DA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Total</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53</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b w:val="0"/>
                <w:bCs w:val="0"/>
                <w:color w:val="000000"/>
                <w:lang w:eastAsia="en-IN"/>
              </w:rPr>
            </w:pPr>
            <w:proofErr w:type="spellStart"/>
            <w:r w:rsidRPr="00921DAA">
              <w:rPr>
                <w:rFonts w:ascii="Arial" w:eastAsia="Times New Roman" w:hAnsi="Arial" w:cs="Arial"/>
                <w:color w:val="000000"/>
                <w:lang w:eastAsia="en-IN"/>
              </w:rPr>
              <w:t>Sl.No</w:t>
            </w:r>
            <w:proofErr w:type="spellEnd"/>
            <w:r w:rsidRPr="00921DAA">
              <w:rPr>
                <w:rFonts w:ascii="Arial" w:eastAsia="Times New Roman" w:hAnsi="Arial" w:cs="Arial"/>
                <w:color w:val="000000"/>
                <w:lang w:eastAsia="en-IN"/>
              </w:rPr>
              <w:t>.</w:t>
            </w:r>
          </w:p>
        </w:tc>
        <w:tc>
          <w:tcPr>
            <w:tcW w:w="1608" w:type="pct"/>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n-IN"/>
              </w:rPr>
            </w:pPr>
            <w:r w:rsidRPr="00921DAA">
              <w:rPr>
                <w:rFonts w:ascii="Arial" w:eastAsia="Times New Roman" w:hAnsi="Arial" w:cs="Arial"/>
                <w:b/>
                <w:bCs/>
                <w:color w:val="000000"/>
                <w:lang w:eastAsia="en-IN"/>
              </w:rPr>
              <w:t>Name of the Ward</w:t>
            </w:r>
          </w:p>
        </w:tc>
        <w:tc>
          <w:tcPr>
            <w:tcW w:w="880"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n-IN"/>
              </w:rPr>
            </w:pPr>
            <w:r w:rsidRPr="00921DAA">
              <w:rPr>
                <w:rFonts w:ascii="Arial" w:eastAsia="Times New Roman" w:hAnsi="Arial" w:cs="Arial"/>
                <w:b/>
                <w:bCs/>
                <w:color w:val="000000"/>
                <w:lang w:eastAsia="en-IN"/>
              </w:rPr>
              <w:t>Total of HH</w:t>
            </w:r>
          </w:p>
        </w:tc>
        <w:tc>
          <w:tcPr>
            <w:tcW w:w="1174" w:type="pct"/>
            <w:hideMark/>
          </w:tcPr>
          <w:p w:rsidR="00921DAA" w:rsidRPr="00921DAA" w:rsidRDefault="00921DAA" w:rsidP="00921DA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n-IN"/>
              </w:rPr>
            </w:pPr>
            <w:r w:rsidRPr="00921DAA">
              <w:rPr>
                <w:rFonts w:ascii="Arial" w:eastAsia="Times New Roman" w:hAnsi="Arial" w:cs="Arial"/>
                <w:b/>
                <w:bCs/>
                <w:color w:val="000000"/>
                <w:lang w:eastAsia="en-IN"/>
              </w:rPr>
              <w:t>Distance from Rangia</w:t>
            </w:r>
          </w:p>
        </w:tc>
        <w:tc>
          <w:tcPr>
            <w:tcW w:w="978" w:type="pct"/>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n-IN"/>
              </w:rPr>
            </w:pPr>
            <w:r w:rsidRPr="00921DAA">
              <w:rPr>
                <w:rFonts w:ascii="Arial" w:eastAsia="Times New Roman" w:hAnsi="Arial" w:cs="Arial"/>
                <w:b/>
                <w:bCs/>
                <w:color w:val="000000"/>
                <w:lang w:eastAsia="en-IN"/>
              </w:rPr>
              <w:t>Nos. of Questionnaire Suggested</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1</w:t>
            </w:r>
          </w:p>
        </w:tc>
        <w:tc>
          <w:tcPr>
            <w:tcW w:w="1608"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Bongaon</w:t>
            </w:r>
            <w:proofErr w:type="spellEnd"/>
          </w:p>
        </w:tc>
        <w:tc>
          <w:tcPr>
            <w:tcW w:w="880"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570</w:t>
            </w:r>
          </w:p>
        </w:tc>
        <w:tc>
          <w:tcPr>
            <w:tcW w:w="1174"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 km</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18</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2</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Tinali</w:t>
            </w:r>
            <w:proofErr w:type="spellEnd"/>
            <w:r w:rsidRPr="00921DAA">
              <w:rPr>
                <w:rFonts w:ascii="Arial" w:eastAsia="Times New Roman" w:hAnsi="Arial" w:cs="Arial"/>
                <w:color w:val="000000"/>
                <w:lang w:eastAsia="en-IN"/>
              </w:rPr>
              <w:t xml:space="preserve"> Rangia</w:t>
            </w:r>
          </w:p>
        </w:tc>
        <w:tc>
          <w:tcPr>
            <w:tcW w:w="880"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325</w:t>
            </w:r>
          </w:p>
        </w:tc>
        <w:tc>
          <w:tcPr>
            <w:tcW w:w="1174"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0</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10</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3</w:t>
            </w:r>
          </w:p>
        </w:tc>
        <w:tc>
          <w:tcPr>
            <w:tcW w:w="1608"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Batahkuchi</w:t>
            </w:r>
            <w:proofErr w:type="spellEnd"/>
          </w:p>
        </w:tc>
        <w:tc>
          <w:tcPr>
            <w:tcW w:w="880"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260</w:t>
            </w:r>
          </w:p>
        </w:tc>
        <w:tc>
          <w:tcPr>
            <w:tcW w:w="1174"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0-5 km</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8</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4</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Society</w:t>
            </w:r>
          </w:p>
        </w:tc>
        <w:tc>
          <w:tcPr>
            <w:tcW w:w="880"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390</w:t>
            </w:r>
          </w:p>
        </w:tc>
        <w:tc>
          <w:tcPr>
            <w:tcW w:w="1174"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0</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20</w:t>
            </w:r>
          </w:p>
        </w:tc>
      </w:tr>
      <w:tr w:rsidR="00921DAA" w:rsidRPr="00921DAA" w:rsidTr="00F00304">
        <w:trPr>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5</w:t>
            </w:r>
          </w:p>
        </w:tc>
        <w:tc>
          <w:tcPr>
            <w:tcW w:w="1608"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proofErr w:type="spellStart"/>
            <w:r w:rsidRPr="00921DAA">
              <w:rPr>
                <w:rFonts w:ascii="Arial" w:eastAsia="Times New Roman" w:hAnsi="Arial" w:cs="Arial"/>
                <w:color w:val="000000"/>
                <w:lang w:eastAsia="en-IN"/>
              </w:rPr>
              <w:t>Tulsibari</w:t>
            </w:r>
            <w:proofErr w:type="spellEnd"/>
          </w:p>
        </w:tc>
        <w:tc>
          <w:tcPr>
            <w:tcW w:w="880"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300</w:t>
            </w:r>
          </w:p>
        </w:tc>
        <w:tc>
          <w:tcPr>
            <w:tcW w:w="1174" w:type="pct"/>
            <w:noWrap/>
            <w:hideMark/>
          </w:tcPr>
          <w:p w:rsidR="00921DAA" w:rsidRPr="00921DAA" w:rsidRDefault="00921DAA" w:rsidP="00921DA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5 to 10</w:t>
            </w:r>
          </w:p>
        </w:tc>
        <w:tc>
          <w:tcPr>
            <w:tcW w:w="978" w:type="pct"/>
            <w:noWrap/>
            <w:hideMark/>
          </w:tcPr>
          <w:p w:rsidR="00921DAA" w:rsidRPr="00921DAA" w:rsidRDefault="00921DAA" w:rsidP="00921DA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6</w:t>
            </w:r>
          </w:p>
        </w:tc>
      </w:tr>
      <w:tr w:rsidR="00921DAA" w:rsidRPr="00921DAA" w:rsidTr="00F0030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0" w:type="pct"/>
            <w:noWrap/>
            <w:hideMark/>
          </w:tcPr>
          <w:p w:rsidR="00921DAA" w:rsidRPr="00921DAA" w:rsidRDefault="00921DAA" w:rsidP="00921DAA">
            <w:pPr>
              <w:jc w:val="center"/>
              <w:rPr>
                <w:rFonts w:ascii="Arial" w:eastAsia="Times New Roman" w:hAnsi="Arial" w:cs="Arial"/>
                <w:color w:val="000000"/>
                <w:lang w:eastAsia="en-IN"/>
              </w:rPr>
            </w:pPr>
            <w:r w:rsidRPr="00921DAA">
              <w:rPr>
                <w:rFonts w:ascii="Arial" w:eastAsia="Times New Roman" w:hAnsi="Arial" w:cs="Arial"/>
                <w:color w:val="000000"/>
                <w:lang w:eastAsia="en-IN"/>
              </w:rPr>
              <w:t>6</w:t>
            </w:r>
          </w:p>
        </w:tc>
        <w:tc>
          <w:tcPr>
            <w:tcW w:w="1608"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 </w:t>
            </w:r>
          </w:p>
        </w:tc>
        <w:tc>
          <w:tcPr>
            <w:tcW w:w="880"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 </w:t>
            </w:r>
          </w:p>
        </w:tc>
        <w:tc>
          <w:tcPr>
            <w:tcW w:w="1174" w:type="pct"/>
            <w:noWrap/>
            <w:hideMark/>
          </w:tcPr>
          <w:p w:rsidR="00921DAA" w:rsidRPr="00921DAA" w:rsidRDefault="00921DAA" w:rsidP="00921DA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 </w:t>
            </w:r>
          </w:p>
        </w:tc>
        <w:tc>
          <w:tcPr>
            <w:tcW w:w="978" w:type="pct"/>
            <w:noWrap/>
            <w:hideMark/>
          </w:tcPr>
          <w:p w:rsidR="00921DAA" w:rsidRPr="00921DAA" w:rsidRDefault="00921DAA" w:rsidP="00921DA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n-IN"/>
              </w:rPr>
            </w:pPr>
            <w:r w:rsidRPr="00921DAA">
              <w:rPr>
                <w:rFonts w:ascii="Arial" w:eastAsia="Times New Roman" w:hAnsi="Arial" w:cs="Arial"/>
                <w:color w:val="000000"/>
                <w:lang w:eastAsia="en-IN"/>
              </w:rPr>
              <w:t>62</w:t>
            </w:r>
          </w:p>
        </w:tc>
      </w:tr>
    </w:tbl>
    <w:p w:rsidR="000C4F84" w:rsidRPr="00921DAA" w:rsidRDefault="000C4F84" w:rsidP="00EB739B">
      <w:pPr>
        <w:pStyle w:val="ListParagraph"/>
        <w:spacing w:line="360" w:lineRule="auto"/>
        <w:ind w:left="390"/>
        <w:jc w:val="both"/>
        <w:rPr>
          <w:rFonts w:ascii="Arial" w:hAnsi="Arial" w:cs="Arial"/>
          <w:shd w:val="clear" w:color="auto" w:fill="FFFFFF"/>
        </w:rPr>
      </w:pPr>
    </w:p>
    <w:p w:rsidR="000C4F84" w:rsidRPr="00921DAA" w:rsidRDefault="000C4F84" w:rsidP="00EB739B">
      <w:pPr>
        <w:pStyle w:val="ListParagraph"/>
        <w:spacing w:line="360" w:lineRule="auto"/>
        <w:ind w:left="390"/>
        <w:jc w:val="both"/>
        <w:rPr>
          <w:rFonts w:ascii="Arial" w:hAnsi="Arial" w:cs="Arial"/>
          <w:shd w:val="clear" w:color="auto" w:fill="FFFFFF"/>
        </w:rPr>
      </w:pPr>
      <w:r w:rsidRPr="00921DAA">
        <w:rPr>
          <w:rFonts w:ascii="Arial" w:hAnsi="Arial" w:cs="Arial"/>
          <w:shd w:val="clear" w:color="auto" w:fill="FFFFFF"/>
        </w:rPr>
        <w:t xml:space="preserve">The villages in the rural area are selected on the basis of the three basis: 1. </w:t>
      </w:r>
      <w:proofErr w:type="gramStart"/>
      <w:r w:rsidRPr="00921DAA">
        <w:rPr>
          <w:rFonts w:ascii="Arial" w:hAnsi="Arial" w:cs="Arial"/>
          <w:shd w:val="clear" w:color="auto" w:fill="FFFFFF"/>
        </w:rPr>
        <w:t>The</w:t>
      </w:r>
      <w:proofErr w:type="gramEnd"/>
      <w:r w:rsidRPr="00921DAA">
        <w:rPr>
          <w:rFonts w:ascii="Arial" w:hAnsi="Arial" w:cs="Arial"/>
          <w:shd w:val="clear" w:color="auto" w:fill="FFFFFF"/>
        </w:rPr>
        <w:t xml:space="preserve"> location of tat least one village in case of the rural survey needs to be within a radius of 0-5, so that it is more near the urban centre 2. At least two villages should be within a radius of more than 15 km and 3. One village can be within a radius of 5-20 km. </w:t>
      </w:r>
    </w:p>
    <w:p w:rsidR="000C4F84" w:rsidRPr="00921DAA" w:rsidRDefault="000C4F84" w:rsidP="00EB739B">
      <w:pPr>
        <w:pStyle w:val="ListParagraph"/>
        <w:spacing w:line="360" w:lineRule="auto"/>
        <w:ind w:left="390"/>
        <w:jc w:val="both"/>
        <w:rPr>
          <w:rFonts w:ascii="Arial" w:hAnsi="Arial" w:cs="Arial"/>
          <w:shd w:val="clear" w:color="auto" w:fill="FFFFFF"/>
        </w:rPr>
      </w:pPr>
      <w:r w:rsidRPr="00921DAA">
        <w:rPr>
          <w:rFonts w:ascii="Arial" w:hAnsi="Arial" w:cs="Arial"/>
          <w:shd w:val="clear" w:color="auto" w:fill="FFFFFF"/>
        </w:rPr>
        <w:t xml:space="preserve">Again, in case of the wards, the wards which are nearer to the urban centre are chosen so that the difference can be more noticeable. </w:t>
      </w:r>
      <w:r w:rsidR="00921DAA" w:rsidRPr="00921DAA">
        <w:rPr>
          <w:rFonts w:ascii="Arial" w:hAnsi="Arial" w:cs="Arial"/>
          <w:shd w:val="clear" w:color="auto" w:fill="FFFFFF"/>
        </w:rPr>
        <w:t xml:space="preserve">The efforts has been made that the responses are collected from both the males and the females, even if not equal but at least more than 60% representation must be there. </w:t>
      </w:r>
    </w:p>
    <w:p w:rsidR="006540D3" w:rsidRPr="00921DAA" w:rsidRDefault="006540D3" w:rsidP="00EB739B">
      <w:pPr>
        <w:pStyle w:val="ListParagraph"/>
        <w:spacing w:line="360" w:lineRule="auto"/>
        <w:ind w:left="390"/>
        <w:jc w:val="both"/>
        <w:rPr>
          <w:rFonts w:ascii="Arial" w:hAnsi="Arial" w:cs="Arial"/>
          <w:shd w:val="clear" w:color="auto" w:fill="FFFFFF"/>
        </w:rPr>
      </w:pPr>
      <w:r w:rsidRPr="00921DAA">
        <w:rPr>
          <w:rFonts w:ascii="Arial" w:hAnsi="Arial" w:cs="Arial"/>
          <w:shd w:val="clear" w:color="auto" w:fill="FFFFFF"/>
        </w:rPr>
        <w:lastRenderedPageBreak/>
        <w:t>Initially, attempts were made to collect qualitative data by conducting a Focussed Group Discussion, post the discussions, it was realised that the re</w:t>
      </w:r>
      <w:r w:rsidR="00A70A4C" w:rsidRPr="00921DAA">
        <w:rPr>
          <w:rFonts w:ascii="Arial" w:hAnsi="Arial" w:cs="Arial"/>
          <w:shd w:val="clear" w:color="auto" w:fill="FFFFFF"/>
        </w:rPr>
        <w:t>sponse</w:t>
      </w:r>
      <w:r w:rsidR="003D62EB" w:rsidRPr="00921DAA">
        <w:rPr>
          <w:rFonts w:ascii="Arial" w:hAnsi="Arial" w:cs="Arial"/>
          <w:shd w:val="clear" w:color="auto" w:fill="FFFFFF"/>
        </w:rPr>
        <w:t>s</w:t>
      </w:r>
      <w:r w:rsidR="00A70A4C" w:rsidRPr="00921DAA">
        <w:rPr>
          <w:rFonts w:ascii="Arial" w:hAnsi="Arial" w:cs="Arial"/>
          <w:shd w:val="clear" w:color="auto" w:fill="FFFFFF"/>
        </w:rPr>
        <w:t xml:space="preserve"> digressed the researcher. So, the quantitative tool was used for the analysis. </w:t>
      </w:r>
      <w:r w:rsidR="003D62EB" w:rsidRPr="00921DAA">
        <w:rPr>
          <w:rFonts w:ascii="Arial" w:hAnsi="Arial" w:cs="Arial"/>
          <w:shd w:val="clear" w:color="auto" w:fill="FFFFFF"/>
        </w:rPr>
        <w:t>The researchers initially, explored the area and an informal interaction was held with the youths from the areas, thereafter the formal questionnaire was administered.</w:t>
      </w:r>
    </w:p>
    <w:p w:rsidR="00EF68FC" w:rsidRDefault="003D62EB" w:rsidP="00241A84">
      <w:pPr>
        <w:pStyle w:val="ListParagraph"/>
        <w:spacing w:line="360" w:lineRule="auto"/>
        <w:ind w:left="390"/>
        <w:jc w:val="both"/>
        <w:rPr>
          <w:rFonts w:ascii="Arial" w:hAnsi="Arial" w:cs="Arial"/>
          <w:shd w:val="clear" w:color="auto" w:fill="FFFFFF"/>
        </w:rPr>
      </w:pPr>
      <w:r w:rsidRPr="00921DAA">
        <w:rPr>
          <w:rFonts w:ascii="Arial" w:hAnsi="Arial" w:cs="Arial"/>
          <w:shd w:val="clear" w:color="auto" w:fill="FFFFFF"/>
        </w:rPr>
        <w:t xml:space="preserve">To analyse the data, different tools were used and mostly it was analysed in excel using the pivot tables, correlation analysis and the other interpretations have been expressed in the form of tables, pie charts and line diagrams. </w:t>
      </w: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51F86" w:rsidRDefault="00251F86" w:rsidP="00241A84">
      <w:pPr>
        <w:pStyle w:val="ListParagraph"/>
        <w:spacing w:line="360" w:lineRule="auto"/>
        <w:ind w:left="390"/>
        <w:jc w:val="both"/>
        <w:rPr>
          <w:rFonts w:ascii="Arial" w:hAnsi="Arial" w:cs="Arial"/>
          <w:shd w:val="clear" w:color="auto" w:fill="FFFFFF"/>
        </w:rPr>
      </w:pPr>
    </w:p>
    <w:p w:rsidR="00251F86" w:rsidRDefault="00251F86" w:rsidP="00241A84">
      <w:pPr>
        <w:pStyle w:val="ListParagraph"/>
        <w:spacing w:line="360" w:lineRule="auto"/>
        <w:ind w:left="390"/>
        <w:jc w:val="both"/>
        <w:rPr>
          <w:rFonts w:ascii="Arial" w:hAnsi="Arial" w:cs="Arial"/>
          <w:shd w:val="clear" w:color="auto" w:fill="FFFFFF"/>
        </w:rPr>
      </w:pPr>
    </w:p>
    <w:p w:rsidR="00251F86" w:rsidRDefault="00251F86" w:rsidP="00241A84">
      <w:pPr>
        <w:pStyle w:val="ListParagraph"/>
        <w:spacing w:line="360" w:lineRule="auto"/>
        <w:ind w:left="390"/>
        <w:jc w:val="both"/>
        <w:rPr>
          <w:rFonts w:ascii="Arial" w:hAnsi="Arial" w:cs="Arial"/>
          <w:shd w:val="clear" w:color="auto" w:fill="FFFFFF"/>
        </w:rPr>
      </w:pPr>
    </w:p>
    <w:p w:rsidR="00241A84" w:rsidRDefault="00241A84" w:rsidP="00241A84">
      <w:pPr>
        <w:pStyle w:val="ListParagraph"/>
        <w:spacing w:line="360" w:lineRule="auto"/>
        <w:ind w:left="390"/>
        <w:jc w:val="both"/>
        <w:rPr>
          <w:rFonts w:ascii="Arial" w:hAnsi="Arial" w:cs="Arial"/>
          <w:shd w:val="clear" w:color="auto" w:fill="FFFFFF"/>
        </w:rPr>
      </w:pPr>
    </w:p>
    <w:p w:rsidR="00241A84" w:rsidRDefault="00241A84" w:rsidP="004A2E88">
      <w:pPr>
        <w:spacing w:line="360" w:lineRule="auto"/>
        <w:jc w:val="both"/>
        <w:rPr>
          <w:rFonts w:ascii="Arial" w:hAnsi="Arial" w:cs="Arial"/>
          <w:shd w:val="clear" w:color="auto" w:fill="FFFFFF"/>
        </w:rPr>
      </w:pPr>
    </w:p>
    <w:p w:rsidR="00F00304" w:rsidRPr="004A2E88" w:rsidRDefault="00F00304" w:rsidP="004A2E88">
      <w:pPr>
        <w:spacing w:line="360" w:lineRule="auto"/>
        <w:jc w:val="both"/>
        <w:rPr>
          <w:rFonts w:ascii="Arial" w:hAnsi="Arial" w:cs="Arial"/>
          <w:shd w:val="clear" w:color="auto" w:fill="FFFFFF"/>
        </w:rPr>
      </w:pPr>
    </w:p>
    <w:p w:rsidR="004A2E88" w:rsidRPr="004A2E88" w:rsidRDefault="003D62EB" w:rsidP="004A2E88">
      <w:pPr>
        <w:pStyle w:val="ListParagraph"/>
        <w:numPr>
          <w:ilvl w:val="0"/>
          <w:numId w:val="3"/>
        </w:numPr>
        <w:spacing w:line="360" w:lineRule="auto"/>
        <w:jc w:val="both"/>
        <w:outlineLvl w:val="0"/>
        <w:rPr>
          <w:rFonts w:ascii="Arial" w:hAnsi="Arial" w:cs="Arial"/>
          <w:b/>
          <w:shd w:val="clear" w:color="auto" w:fill="FFFFFF"/>
        </w:rPr>
      </w:pPr>
      <w:bookmarkStart w:id="8" w:name="_Toc518913866"/>
      <w:r w:rsidRPr="00921DAA">
        <w:rPr>
          <w:rFonts w:ascii="Arial" w:hAnsi="Arial" w:cs="Arial"/>
          <w:b/>
          <w:shd w:val="clear" w:color="auto" w:fill="FFFFFF"/>
        </w:rPr>
        <w:lastRenderedPageBreak/>
        <w:t xml:space="preserve">Findings: </w:t>
      </w:r>
      <w:r w:rsidRPr="00921DAA">
        <w:rPr>
          <w:rFonts w:ascii="Arial" w:hAnsi="Arial" w:cs="Arial"/>
          <w:shd w:val="clear" w:color="auto" w:fill="FFFFFF"/>
        </w:rPr>
        <w:t>The findings of the study are discussed below in different sections pertaining to the responses, and sequencing of the questions to maintain a logical flow. Each section has therefore been further divided into sub-sections.</w:t>
      </w:r>
      <w:bookmarkEnd w:id="8"/>
      <w:r w:rsidRPr="00921DAA">
        <w:rPr>
          <w:rFonts w:ascii="Arial" w:hAnsi="Arial" w:cs="Arial"/>
          <w:shd w:val="clear" w:color="auto" w:fill="FFFFFF"/>
        </w:rPr>
        <w:t xml:space="preserve"> </w:t>
      </w:r>
    </w:p>
    <w:tbl>
      <w:tblPr>
        <w:tblpPr w:leftFromText="180" w:rightFromText="180" w:vertAnchor="text" w:horzAnchor="margin" w:tblpXSpec="right" w:tblpY="124"/>
        <w:tblW w:w="0" w:type="auto"/>
        <w:tblLook w:val="04A0" w:firstRow="1" w:lastRow="0" w:firstColumn="1" w:lastColumn="0" w:noHBand="0" w:noVBand="1"/>
      </w:tblPr>
      <w:tblGrid>
        <w:gridCol w:w="1227"/>
        <w:gridCol w:w="2006"/>
      </w:tblGrid>
      <w:tr w:rsidR="003D62EB" w:rsidRPr="003D62EB" w:rsidTr="00F359BA">
        <w:trPr>
          <w:trHeight w:val="7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62EB" w:rsidRPr="003D62EB" w:rsidRDefault="003D62EB" w:rsidP="003D62EB">
            <w:pPr>
              <w:spacing w:after="0" w:line="240" w:lineRule="auto"/>
              <w:jc w:val="center"/>
              <w:rPr>
                <w:rFonts w:ascii="Arial" w:eastAsia="Times New Roman" w:hAnsi="Arial" w:cs="Arial"/>
                <w:b/>
                <w:bCs/>
                <w:color w:val="000000"/>
                <w:lang w:eastAsia="en-IN"/>
              </w:rPr>
            </w:pPr>
            <w:r w:rsidRPr="003D62EB">
              <w:rPr>
                <w:rFonts w:ascii="Arial" w:eastAsia="Times New Roman" w:hAnsi="Arial" w:cs="Arial"/>
                <w:b/>
                <w:bCs/>
                <w:color w:val="000000"/>
                <w:sz w:val="20"/>
                <w:lang w:eastAsia="en-IN"/>
              </w:rPr>
              <w:t>Tamulpur</w:t>
            </w:r>
          </w:p>
        </w:tc>
      </w:tr>
      <w:tr w:rsidR="00921DAA" w:rsidRPr="00921DAA"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3D62EB" w:rsidRPr="003D62EB" w:rsidRDefault="003D62EB" w:rsidP="003D62EB">
            <w:pPr>
              <w:spacing w:after="0" w:line="240" w:lineRule="auto"/>
              <w:rPr>
                <w:rFonts w:ascii="Arial" w:eastAsia="Times New Roman" w:hAnsi="Arial" w:cs="Arial"/>
                <w:b/>
                <w:bCs/>
                <w:color w:val="FFFFFF"/>
                <w:sz w:val="18"/>
                <w:lang w:eastAsia="en-IN"/>
              </w:rPr>
            </w:pPr>
            <w:r w:rsidRPr="003D62EB">
              <w:rPr>
                <w:rFonts w:ascii="Arial" w:eastAsia="Times New Roman" w:hAnsi="Arial" w:cs="Arial"/>
                <w:b/>
                <w:bCs/>
                <w:color w:val="FFFFFF"/>
                <w:sz w:val="18"/>
                <w:lang w:eastAsia="en-IN"/>
              </w:rPr>
              <w:t>Row Labels</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3D62EB" w:rsidRPr="003D62EB" w:rsidRDefault="003D62EB" w:rsidP="003D62EB">
            <w:pPr>
              <w:spacing w:after="0" w:line="240" w:lineRule="auto"/>
              <w:rPr>
                <w:rFonts w:ascii="Arial" w:eastAsia="Times New Roman" w:hAnsi="Arial" w:cs="Arial"/>
                <w:b/>
                <w:bCs/>
                <w:color w:val="FFFFFF"/>
                <w:sz w:val="18"/>
                <w:lang w:eastAsia="en-IN"/>
              </w:rPr>
            </w:pPr>
            <w:r w:rsidRPr="003D62EB">
              <w:rPr>
                <w:rFonts w:ascii="Arial" w:eastAsia="Times New Roman" w:hAnsi="Arial" w:cs="Arial"/>
                <w:b/>
                <w:bCs/>
                <w:color w:val="FFFFFF"/>
                <w:sz w:val="18"/>
                <w:lang w:eastAsia="en-IN"/>
              </w:rPr>
              <w:t>Count of Gender-M/F</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color w:val="000000"/>
                <w:sz w:val="18"/>
                <w:lang w:eastAsia="en-IN"/>
              </w:rPr>
            </w:pPr>
            <w:r w:rsidRPr="003D62EB">
              <w:rPr>
                <w:rFonts w:ascii="Arial" w:eastAsia="Times New Roman" w:hAnsi="Arial" w:cs="Arial"/>
                <w:color w:val="000000"/>
                <w:sz w:val="18"/>
                <w:lang w:eastAsia="en-IN"/>
              </w:rPr>
              <w:t>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color w:val="000000"/>
                <w:sz w:val="18"/>
                <w:lang w:eastAsia="en-IN"/>
              </w:rPr>
            </w:pPr>
            <w:r w:rsidRPr="003D62EB">
              <w:rPr>
                <w:rFonts w:ascii="Arial" w:eastAsia="Times New Roman" w:hAnsi="Arial" w:cs="Arial"/>
                <w:color w:val="000000"/>
                <w:sz w:val="18"/>
                <w:lang w:eastAsia="en-IN"/>
              </w:rPr>
              <w:t>24</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color w:val="000000"/>
                <w:sz w:val="18"/>
                <w:lang w:eastAsia="en-IN"/>
              </w:rPr>
            </w:pPr>
            <w:r w:rsidRPr="003D62EB">
              <w:rPr>
                <w:rFonts w:ascii="Arial" w:eastAsia="Times New Roman" w:hAnsi="Arial" w:cs="Arial"/>
                <w:color w:val="000000"/>
                <w:sz w:val="18"/>
                <w:lang w:eastAsia="en-IN"/>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color w:val="000000"/>
                <w:sz w:val="18"/>
                <w:lang w:eastAsia="en-IN"/>
              </w:rPr>
            </w:pPr>
            <w:r w:rsidRPr="003D62EB">
              <w:rPr>
                <w:rFonts w:ascii="Arial" w:eastAsia="Times New Roman" w:hAnsi="Arial" w:cs="Arial"/>
                <w:color w:val="000000"/>
                <w:sz w:val="18"/>
                <w:lang w:eastAsia="en-IN"/>
              </w:rPr>
              <w:t>29</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b/>
                <w:bCs/>
                <w:color w:val="000000"/>
                <w:sz w:val="18"/>
                <w:lang w:eastAsia="en-IN"/>
              </w:rPr>
            </w:pPr>
            <w:r w:rsidRPr="003D62EB">
              <w:rPr>
                <w:rFonts w:ascii="Arial" w:eastAsia="Times New Roman" w:hAnsi="Arial" w:cs="Arial"/>
                <w:b/>
                <w:bCs/>
                <w:color w:val="000000"/>
                <w:sz w:val="18"/>
                <w:lang w:eastAsia="en-IN"/>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b/>
                <w:bCs/>
                <w:color w:val="000000"/>
                <w:sz w:val="18"/>
                <w:lang w:eastAsia="en-IN"/>
              </w:rPr>
            </w:pPr>
            <w:r w:rsidRPr="003D62EB">
              <w:rPr>
                <w:rFonts w:ascii="Arial" w:eastAsia="Times New Roman" w:hAnsi="Arial" w:cs="Arial"/>
                <w:b/>
                <w:bCs/>
                <w:color w:val="000000"/>
                <w:sz w:val="18"/>
                <w:lang w:eastAsia="en-IN"/>
              </w:rPr>
              <w:t>53</w:t>
            </w:r>
          </w:p>
        </w:tc>
      </w:tr>
      <w:tr w:rsidR="003D62EB" w:rsidRPr="003D62EB" w:rsidTr="00F359BA">
        <w:trPr>
          <w:trHeight w:val="262"/>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D62EB" w:rsidRPr="003D62EB" w:rsidRDefault="003D62EB" w:rsidP="003D62EB">
            <w:pPr>
              <w:spacing w:after="0" w:line="240" w:lineRule="auto"/>
              <w:jc w:val="center"/>
              <w:rPr>
                <w:rFonts w:ascii="Arial" w:eastAsia="Times New Roman" w:hAnsi="Arial" w:cs="Arial"/>
                <w:b/>
                <w:bCs/>
                <w:color w:val="000000"/>
                <w:sz w:val="18"/>
                <w:lang w:eastAsia="en-IN"/>
              </w:rPr>
            </w:pPr>
            <w:r w:rsidRPr="003D62EB">
              <w:rPr>
                <w:rFonts w:ascii="Arial" w:eastAsia="Times New Roman" w:hAnsi="Arial" w:cs="Arial"/>
                <w:b/>
                <w:bCs/>
                <w:color w:val="000000"/>
                <w:sz w:val="18"/>
                <w:lang w:eastAsia="en-IN"/>
              </w:rPr>
              <w:t>Rangia</w:t>
            </w:r>
          </w:p>
        </w:tc>
      </w:tr>
      <w:tr w:rsidR="00921DAA" w:rsidRPr="00921DAA"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3D62EB" w:rsidRPr="003D62EB" w:rsidRDefault="003D62EB" w:rsidP="003D62EB">
            <w:pPr>
              <w:spacing w:after="0" w:line="240" w:lineRule="auto"/>
              <w:rPr>
                <w:rFonts w:ascii="Arial" w:eastAsia="Times New Roman" w:hAnsi="Arial" w:cs="Arial"/>
                <w:b/>
                <w:bCs/>
                <w:color w:val="FFFFFF"/>
                <w:sz w:val="18"/>
                <w:lang w:eastAsia="en-IN"/>
              </w:rPr>
            </w:pPr>
            <w:r w:rsidRPr="003D62EB">
              <w:rPr>
                <w:rFonts w:ascii="Arial" w:eastAsia="Times New Roman" w:hAnsi="Arial" w:cs="Arial"/>
                <w:b/>
                <w:bCs/>
                <w:color w:val="FFFFFF"/>
                <w:sz w:val="18"/>
                <w:lang w:eastAsia="en-IN"/>
              </w:rPr>
              <w:t>Row Labels</w:t>
            </w:r>
          </w:p>
        </w:tc>
        <w:tc>
          <w:tcPr>
            <w:tcW w:w="0" w:type="auto"/>
            <w:tcBorders>
              <w:top w:val="single" w:sz="4" w:space="0" w:color="auto"/>
              <w:left w:val="single" w:sz="4" w:space="0" w:color="auto"/>
              <w:bottom w:val="single" w:sz="4" w:space="0" w:color="auto"/>
              <w:right w:val="single" w:sz="4" w:space="0" w:color="auto"/>
            </w:tcBorders>
            <w:shd w:val="clear" w:color="4F81BD" w:fill="4F81BD"/>
            <w:noWrap/>
            <w:vAlign w:val="bottom"/>
            <w:hideMark/>
          </w:tcPr>
          <w:p w:rsidR="003D62EB" w:rsidRPr="003D62EB" w:rsidRDefault="003D62EB" w:rsidP="003D62EB">
            <w:pPr>
              <w:spacing w:after="0" w:line="240" w:lineRule="auto"/>
              <w:rPr>
                <w:rFonts w:ascii="Arial" w:eastAsia="Times New Roman" w:hAnsi="Arial" w:cs="Arial"/>
                <w:b/>
                <w:bCs/>
                <w:color w:val="FFFFFF"/>
                <w:sz w:val="18"/>
                <w:lang w:eastAsia="en-IN"/>
              </w:rPr>
            </w:pPr>
            <w:r w:rsidRPr="003D62EB">
              <w:rPr>
                <w:rFonts w:ascii="Arial" w:eastAsia="Times New Roman" w:hAnsi="Arial" w:cs="Arial"/>
                <w:b/>
                <w:bCs/>
                <w:color w:val="FFFFFF"/>
                <w:sz w:val="18"/>
                <w:lang w:eastAsia="en-IN"/>
              </w:rPr>
              <w:t>Count of Gender-M/F</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color w:val="000000"/>
                <w:sz w:val="18"/>
                <w:lang w:eastAsia="en-IN"/>
              </w:rPr>
            </w:pPr>
            <w:r w:rsidRPr="003D62EB">
              <w:rPr>
                <w:rFonts w:ascii="Arial" w:eastAsia="Times New Roman" w:hAnsi="Arial" w:cs="Arial"/>
                <w:color w:val="000000"/>
                <w:sz w:val="18"/>
                <w:lang w:eastAsia="en-IN"/>
              </w:rPr>
              <w:t>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color w:val="000000"/>
                <w:sz w:val="18"/>
                <w:lang w:eastAsia="en-IN"/>
              </w:rPr>
            </w:pPr>
            <w:r w:rsidRPr="003D62EB">
              <w:rPr>
                <w:rFonts w:ascii="Arial" w:eastAsia="Times New Roman" w:hAnsi="Arial" w:cs="Arial"/>
                <w:color w:val="000000"/>
                <w:sz w:val="18"/>
                <w:lang w:eastAsia="en-IN"/>
              </w:rPr>
              <w:t>24</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color w:val="000000"/>
                <w:sz w:val="18"/>
                <w:lang w:eastAsia="en-IN"/>
              </w:rPr>
            </w:pPr>
            <w:r w:rsidRPr="003D62EB">
              <w:rPr>
                <w:rFonts w:ascii="Arial" w:eastAsia="Times New Roman" w:hAnsi="Arial" w:cs="Arial"/>
                <w:color w:val="000000"/>
                <w:sz w:val="18"/>
                <w:lang w:eastAsia="en-IN"/>
              </w:rPr>
              <w:t>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color w:val="000000"/>
                <w:sz w:val="18"/>
                <w:lang w:eastAsia="en-IN"/>
              </w:rPr>
            </w:pPr>
            <w:r w:rsidRPr="003D62EB">
              <w:rPr>
                <w:rFonts w:ascii="Arial" w:eastAsia="Times New Roman" w:hAnsi="Arial" w:cs="Arial"/>
                <w:color w:val="000000"/>
                <w:sz w:val="18"/>
                <w:lang w:eastAsia="en-IN"/>
              </w:rPr>
              <w:t>38</w:t>
            </w:r>
          </w:p>
        </w:tc>
      </w:tr>
      <w:tr w:rsidR="00F359BA" w:rsidRPr="003D62EB" w:rsidTr="00F359BA">
        <w:trPr>
          <w:trHeight w:val="26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rPr>
                <w:rFonts w:ascii="Arial" w:eastAsia="Times New Roman" w:hAnsi="Arial" w:cs="Arial"/>
                <w:b/>
                <w:bCs/>
                <w:color w:val="000000"/>
                <w:sz w:val="18"/>
                <w:lang w:eastAsia="en-IN"/>
              </w:rPr>
            </w:pPr>
            <w:r w:rsidRPr="003D62EB">
              <w:rPr>
                <w:rFonts w:ascii="Arial" w:eastAsia="Times New Roman" w:hAnsi="Arial" w:cs="Arial"/>
                <w:b/>
                <w:bCs/>
                <w:color w:val="000000"/>
                <w:sz w:val="18"/>
                <w:lang w:eastAsia="en-IN"/>
              </w:rPr>
              <w:t>Grand 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62EB" w:rsidRPr="003D62EB" w:rsidRDefault="003D62EB" w:rsidP="003D62EB">
            <w:pPr>
              <w:spacing w:after="0" w:line="240" w:lineRule="auto"/>
              <w:jc w:val="right"/>
              <w:rPr>
                <w:rFonts w:ascii="Arial" w:eastAsia="Times New Roman" w:hAnsi="Arial" w:cs="Arial"/>
                <w:b/>
                <w:bCs/>
                <w:color w:val="000000"/>
                <w:sz w:val="18"/>
                <w:lang w:eastAsia="en-IN"/>
              </w:rPr>
            </w:pPr>
            <w:r w:rsidRPr="003D62EB">
              <w:rPr>
                <w:rFonts w:ascii="Arial" w:eastAsia="Times New Roman" w:hAnsi="Arial" w:cs="Arial"/>
                <w:b/>
                <w:bCs/>
                <w:color w:val="000000"/>
                <w:sz w:val="18"/>
                <w:lang w:eastAsia="en-IN"/>
              </w:rPr>
              <w:t>62</w:t>
            </w:r>
          </w:p>
        </w:tc>
      </w:tr>
    </w:tbl>
    <w:p w:rsidR="004A2E88" w:rsidRDefault="00921DAA" w:rsidP="00026F15">
      <w:pPr>
        <w:pStyle w:val="Heading2"/>
        <w:rPr>
          <w:rFonts w:ascii="Arial" w:hAnsi="Arial" w:cs="Arial"/>
          <w:b/>
          <w:color w:val="auto"/>
          <w:sz w:val="22"/>
          <w:shd w:val="clear" w:color="auto" w:fill="FFFFFF"/>
        </w:rPr>
      </w:pPr>
      <w:r w:rsidRPr="004A2E88">
        <w:rPr>
          <w:rFonts w:ascii="Arial" w:hAnsi="Arial" w:cs="Arial"/>
          <w:b/>
          <w:color w:val="auto"/>
          <w:sz w:val="22"/>
          <w:shd w:val="clear" w:color="auto" w:fill="FFFFFF"/>
        </w:rPr>
        <w:t xml:space="preserve"> </w:t>
      </w:r>
      <w:bookmarkStart w:id="9" w:name="_Toc518913867"/>
      <w:r w:rsidR="004A2E88" w:rsidRPr="004A2E88">
        <w:rPr>
          <w:rFonts w:ascii="Arial" w:hAnsi="Arial" w:cs="Arial"/>
          <w:b/>
          <w:color w:val="auto"/>
          <w:sz w:val="22"/>
          <w:shd w:val="clear" w:color="auto" w:fill="FFFFFF"/>
        </w:rPr>
        <w:t>5.1. Chapter</w:t>
      </w:r>
      <w:r w:rsidR="007245D2" w:rsidRPr="004A2E88">
        <w:rPr>
          <w:rFonts w:ascii="Arial" w:hAnsi="Arial" w:cs="Arial"/>
          <w:b/>
          <w:color w:val="auto"/>
          <w:sz w:val="22"/>
          <w:shd w:val="clear" w:color="auto" w:fill="FFFFFF"/>
        </w:rPr>
        <w:t xml:space="preserve"> I- </w:t>
      </w:r>
      <w:r w:rsidR="003D62EB" w:rsidRPr="004A2E88">
        <w:rPr>
          <w:rFonts w:ascii="Arial" w:hAnsi="Arial" w:cs="Arial"/>
          <w:b/>
          <w:color w:val="auto"/>
          <w:sz w:val="22"/>
          <w:shd w:val="clear" w:color="auto" w:fill="FFFFFF"/>
        </w:rPr>
        <w:t>Profile of the respondents:</w:t>
      </w:r>
      <w:bookmarkEnd w:id="9"/>
    </w:p>
    <w:p w:rsidR="00026F15" w:rsidRPr="00026F15" w:rsidRDefault="00026F15" w:rsidP="00026F15"/>
    <w:p w:rsidR="003D62EB" w:rsidRPr="00921DAA" w:rsidRDefault="00921DAA" w:rsidP="003D62EB">
      <w:pPr>
        <w:spacing w:line="360" w:lineRule="auto"/>
        <w:jc w:val="both"/>
        <w:rPr>
          <w:rFonts w:ascii="Arial" w:hAnsi="Arial" w:cs="Arial"/>
          <w:shd w:val="clear" w:color="auto" w:fill="FFFFFF"/>
        </w:rPr>
      </w:pPr>
      <w:r w:rsidRPr="00921DAA">
        <w:rPr>
          <w:rFonts w:ascii="Arial" w:hAnsi="Arial" w:cs="Arial"/>
          <w:b/>
          <w:i/>
          <w:shd w:val="clear" w:color="auto" w:fill="FFFFFF"/>
        </w:rPr>
        <w:t>Gender breakup</w:t>
      </w:r>
      <w:r w:rsidRPr="00921DAA">
        <w:rPr>
          <w:rFonts w:ascii="Arial" w:hAnsi="Arial" w:cs="Arial"/>
          <w:shd w:val="clear" w:color="auto" w:fill="FFFFFF"/>
        </w:rPr>
        <w:t xml:space="preserve">- The number of females from the rural are who had participated in the survey are 24 and males being 29, while in Rangia, it is 24 and 38. </w:t>
      </w:r>
    </w:p>
    <w:p w:rsidR="00241A84" w:rsidRDefault="00241A84" w:rsidP="003D62EB">
      <w:pPr>
        <w:spacing w:line="360" w:lineRule="auto"/>
        <w:jc w:val="both"/>
        <w:rPr>
          <w:rFonts w:ascii="Arial" w:hAnsi="Arial" w:cs="Arial"/>
          <w:b/>
          <w:i/>
          <w:shd w:val="clear" w:color="auto" w:fill="FFFFFF"/>
        </w:rPr>
      </w:pPr>
    </w:p>
    <w:p w:rsidR="004A2E88" w:rsidRPr="004A2E88" w:rsidRDefault="004A2E88" w:rsidP="003D62EB">
      <w:pPr>
        <w:spacing w:line="360" w:lineRule="auto"/>
        <w:jc w:val="both"/>
        <w:rPr>
          <w:rFonts w:ascii="Arial" w:hAnsi="Arial" w:cs="Arial"/>
          <w:shd w:val="clear" w:color="auto" w:fill="FFFFFF"/>
        </w:rPr>
      </w:pPr>
    </w:p>
    <w:p w:rsidR="003D62EB" w:rsidRDefault="00241A84" w:rsidP="003D62EB">
      <w:pPr>
        <w:spacing w:line="360" w:lineRule="auto"/>
        <w:jc w:val="both"/>
        <w:rPr>
          <w:rFonts w:ascii="Arial" w:hAnsi="Arial" w:cs="Arial"/>
          <w:shd w:val="clear" w:color="auto" w:fill="FFFFFF"/>
        </w:rPr>
      </w:pPr>
      <w:r>
        <w:rPr>
          <w:noProof/>
          <w:lang w:eastAsia="en-IN"/>
        </w:rPr>
        <w:drawing>
          <wp:anchor distT="0" distB="0" distL="114300" distR="114300" simplePos="0" relativeHeight="251661312" behindDoc="1" locked="0" layoutInCell="1" allowOverlap="1">
            <wp:simplePos x="0" y="0"/>
            <wp:positionH relativeFrom="margin">
              <wp:posOffset>5838825</wp:posOffset>
            </wp:positionH>
            <wp:positionV relativeFrom="paragraph">
              <wp:posOffset>287020</wp:posOffset>
            </wp:positionV>
            <wp:extent cx="2160000" cy="1800000"/>
            <wp:effectExtent l="0" t="0" r="12065" b="10160"/>
            <wp:wrapTight wrapText="bothSides">
              <wp:wrapPolygon edited="0">
                <wp:start x="0" y="0"/>
                <wp:lineTo x="0" y="21493"/>
                <wp:lineTo x="21530" y="21493"/>
                <wp:lineTo x="21530"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6C6DC8">
        <w:rPr>
          <w:noProof/>
          <w:lang w:eastAsia="en-IN"/>
        </w:rPr>
        <w:drawing>
          <wp:anchor distT="0" distB="0" distL="114300" distR="114300" simplePos="0" relativeHeight="251660288" behindDoc="1" locked="0" layoutInCell="1" allowOverlap="1">
            <wp:simplePos x="0" y="0"/>
            <wp:positionH relativeFrom="margin">
              <wp:posOffset>38100</wp:posOffset>
            </wp:positionH>
            <wp:positionV relativeFrom="paragraph">
              <wp:posOffset>287020</wp:posOffset>
            </wp:positionV>
            <wp:extent cx="2160000" cy="1800000"/>
            <wp:effectExtent l="0" t="0" r="12065" b="10160"/>
            <wp:wrapTight wrapText="bothSides">
              <wp:wrapPolygon edited="0">
                <wp:start x="0" y="0"/>
                <wp:lineTo x="0" y="21493"/>
                <wp:lineTo x="21530" y="21493"/>
                <wp:lineTo x="2153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F359BA" w:rsidRPr="006C6DC8">
        <w:rPr>
          <w:rFonts w:ascii="Arial" w:hAnsi="Arial" w:cs="Arial"/>
          <w:b/>
          <w:i/>
          <w:shd w:val="clear" w:color="auto" w:fill="FFFFFF"/>
        </w:rPr>
        <w:t>Religion profile</w:t>
      </w:r>
      <w:r w:rsidR="00F359BA">
        <w:rPr>
          <w:rFonts w:ascii="Arial" w:hAnsi="Arial" w:cs="Arial"/>
          <w:b/>
          <w:shd w:val="clear" w:color="auto" w:fill="FFFFFF"/>
        </w:rPr>
        <w:t xml:space="preserve">- </w:t>
      </w:r>
      <w:r w:rsidR="00F359BA" w:rsidRPr="00F359BA">
        <w:rPr>
          <w:rFonts w:ascii="Arial" w:hAnsi="Arial" w:cs="Arial"/>
          <w:shd w:val="clear" w:color="auto" w:fill="FFFFFF"/>
        </w:rPr>
        <w:t xml:space="preserve">The </w:t>
      </w:r>
      <w:r w:rsidR="00F359BA">
        <w:rPr>
          <w:rFonts w:ascii="Arial" w:hAnsi="Arial" w:cs="Arial"/>
          <w:shd w:val="clear" w:color="auto" w:fill="FFFFFF"/>
        </w:rPr>
        <w:t xml:space="preserve">religion profile of the respondents from both the rural and urban location </w:t>
      </w:r>
      <w:r w:rsidR="006C6DC8">
        <w:rPr>
          <w:rFonts w:ascii="Arial" w:hAnsi="Arial" w:cs="Arial"/>
          <w:shd w:val="clear" w:color="auto" w:fill="FFFFFF"/>
        </w:rPr>
        <w:t>are:</w:t>
      </w:r>
    </w:p>
    <w:p w:rsidR="006C6DC8" w:rsidRDefault="006C6DC8" w:rsidP="003D62EB">
      <w:pPr>
        <w:spacing w:line="360" w:lineRule="auto"/>
        <w:jc w:val="both"/>
        <w:rPr>
          <w:rFonts w:ascii="Arial" w:hAnsi="Arial" w:cs="Arial"/>
          <w:b/>
          <w:shd w:val="clear" w:color="auto" w:fill="FFFFFF"/>
        </w:rPr>
      </w:pPr>
    </w:p>
    <w:p w:rsidR="006C6DC8" w:rsidRDefault="006C6DC8" w:rsidP="003D62EB">
      <w:pPr>
        <w:spacing w:line="360" w:lineRule="auto"/>
        <w:jc w:val="both"/>
        <w:rPr>
          <w:rFonts w:ascii="Arial" w:hAnsi="Arial" w:cs="Arial"/>
          <w:b/>
          <w:shd w:val="clear" w:color="auto" w:fill="FFFFFF"/>
        </w:rPr>
      </w:pPr>
    </w:p>
    <w:p w:rsidR="006C6DC8" w:rsidRDefault="006C6DC8" w:rsidP="003D62EB">
      <w:pPr>
        <w:spacing w:line="360" w:lineRule="auto"/>
        <w:jc w:val="both"/>
        <w:rPr>
          <w:rFonts w:ascii="Arial" w:hAnsi="Arial" w:cs="Arial"/>
          <w:b/>
          <w:shd w:val="clear" w:color="auto" w:fill="FFFFFF"/>
        </w:rPr>
      </w:pPr>
    </w:p>
    <w:p w:rsidR="006C6DC8" w:rsidRDefault="006C6DC8" w:rsidP="003D62EB">
      <w:pPr>
        <w:spacing w:line="360" w:lineRule="auto"/>
        <w:jc w:val="both"/>
        <w:rPr>
          <w:rFonts w:ascii="Arial" w:hAnsi="Arial" w:cs="Arial"/>
          <w:b/>
          <w:shd w:val="clear" w:color="auto" w:fill="FFFFFF"/>
        </w:rPr>
      </w:pPr>
    </w:p>
    <w:p w:rsidR="006C6DC8" w:rsidRDefault="006C6DC8" w:rsidP="003D62EB">
      <w:pPr>
        <w:spacing w:line="360" w:lineRule="auto"/>
        <w:jc w:val="both"/>
        <w:rPr>
          <w:rFonts w:ascii="Arial" w:hAnsi="Arial" w:cs="Arial"/>
          <w:b/>
          <w:shd w:val="clear" w:color="auto" w:fill="FFFFFF"/>
        </w:rPr>
      </w:pPr>
    </w:p>
    <w:p w:rsidR="00EF68FC" w:rsidRDefault="00EF68FC" w:rsidP="003D62EB">
      <w:pPr>
        <w:spacing w:line="360" w:lineRule="auto"/>
        <w:jc w:val="both"/>
        <w:rPr>
          <w:rFonts w:ascii="Arial" w:hAnsi="Arial" w:cs="Arial"/>
          <w:b/>
          <w:shd w:val="clear" w:color="auto" w:fill="FFFFFF"/>
        </w:rPr>
      </w:pPr>
    </w:p>
    <w:p w:rsidR="003C5BC0" w:rsidRDefault="006C6DC8" w:rsidP="00241A84">
      <w:pPr>
        <w:tabs>
          <w:tab w:val="left" w:pos="960"/>
        </w:tabs>
        <w:spacing w:line="360" w:lineRule="auto"/>
        <w:rPr>
          <w:rFonts w:ascii="Arial" w:hAnsi="Arial" w:cs="Arial"/>
          <w:shd w:val="clear" w:color="auto" w:fill="FFFFFF"/>
        </w:rPr>
      </w:pPr>
      <w:r w:rsidRPr="006C6DC8">
        <w:rPr>
          <w:rFonts w:ascii="Arial" w:hAnsi="Arial" w:cs="Arial"/>
          <w:shd w:val="clear" w:color="auto" w:fill="FFFFFF"/>
        </w:rPr>
        <w:t xml:space="preserve">The </w:t>
      </w:r>
      <w:r>
        <w:rPr>
          <w:rFonts w:ascii="Arial" w:hAnsi="Arial" w:cs="Arial"/>
          <w:shd w:val="clear" w:color="auto" w:fill="FFFFFF"/>
        </w:rPr>
        <w:t xml:space="preserve">respondents from </w:t>
      </w:r>
      <w:r w:rsidR="00241A84">
        <w:rPr>
          <w:rFonts w:ascii="Arial" w:hAnsi="Arial" w:cs="Arial"/>
          <w:shd w:val="clear" w:color="auto" w:fill="FFFFFF"/>
        </w:rPr>
        <w:t>Tamulpur,</w:t>
      </w:r>
      <w:r>
        <w:rPr>
          <w:rFonts w:ascii="Arial" w:hAnsi="Arial" w:cs="Arial"/>
          <w:shd w:val="clear" w:color="auto" w:fill="FFFFFF"/>
        </w:rPr>
        <w:t xml:space="preserve"> belong to the Hinduism while that </w:t>
      </w:r>
      <w:r w:rsidR="00241A84">
        <w:rPr>
          <w:rFonts w:ascii="Arial" w:hAnsi="Arial" w:cs="Arial"/>
          <w:shd w:val="clear" w:color="auto" w:fill="FFFFFF"/>
        </w:rPr>
        <w:t>Tamulpur</w:t>
      </w:r>
      <w:r>
        <w:rPr>
          <w:rFonts w:ascii="Arial" w:hAnsi="Arial" w:cs="Arial"/>
          <w:shd w:val="clear" w:color="auto" w:fill="FFFFFF"/>
        </w:rPr>
        <w:t>, majority being Hindu bu</w:t>
      </w:r>
      <w:r w:rsidR="00EF68FC">
        <w:rPr>
          <w:rFonts w:ascii="Arial" w:hAnsi="Arial" w:cs="Arial"/>
          <w:shd w:val="clear" w:color="auto" w:fill="FFFFFF"/>
        </w:rPr>
        <w:t>t a p</w:t>
      </w:r>
      <w:r w:rsidR="00241A84">
        <w:rPr>
          <w:rFonts w:ascii="Arial" w:hAnsi="Arial" w:cs="Arial"/>
          <w:shd w:val="clear" w:color="auto" w:fill="FFFFFF"/>
        </w:rPr>
        <w:t>ercentage</w:t>
      </w:r>
      <w:r w:rsidR="00EF68FC">
        <w:rPr>
          <w:rFonts w:ascii="Arial" w:hAnsi="Arial" w:cs="Arial"/>
          <w:shd w:val="clear" w:color="auto" w:fill="FFFFFF"/>
        </w:rPr>
        <w:t xml:space="preserve"> of them are Muslim</w:t>
      </w:r>
      <w:r w:rsidR="00241A84">
        <w:rPr>
          <w:rFonts w:ascii="Arial" w:hAnsi="Arial" w:cs="Arial"/>
          <w:shd w:val="clear" w:color="auto" w:fill="FFFFFF"/>
        </w:rPr>
        <w:t xml:space="preserve">s. </w:t>
      </w:r>
    </w:p>
    <w:p w:rsidR="006C6DC8" w:rsidRPr="005612AB" w:rsidRDefault="007245D2" w:rsidP="00EF68FC">
      <w:pPr>
        <w:tabs>
          <w:tab w:val="left" w:pos="960"/>
        </w:tabs>
        <w:rPr>
          <w:rFonts w:ascii="Arial" w:hAnsi="Arial" w:cs="Arial"/>
          <w:shd w:val="clear" w:color="auto" w:fill="FFFFFF"/>
        </w:rPr>
      </w:pPr>
      <w:r>
        <w:rPr>
          <w:noProof/>
          <w:lang w:eastAsia="en-IN"/>
        </w:rPr>
        <w:lastRenderedPageBreak/>
        <w:drawing>
          <wp:anchor distT="0" distB="0" distL="114300" distR="114300" simplePos="0" relativeHeight="251663360" behindDoc="1" locked="0" layoutInCell="1" allowOverlap="1">
            <wp:simplePos x="0" y="0"/>
            <wp:positionH relativeFrom="column">
              <wp:posOffset>6477000</wp:posOffset>
            </wp:positionH>
            <wp:positionV relativeFrom="paragraph">
              <wp:posOffset>149860</wp:posOffset>
            </wp:positionV>
            <wp:extent cx="2159635" cy="1799590"/>
            <wp:effectExtent l="0" t="0" r="12065" b="10160"/>
            <wp:wrapTight wrapText="bothSides">
              <wp:wrapPolygon edited="0">
                <wp:start x="0" y="0"/>
                <wp:lineTo x="0" y="21493"/>
                <wp:lineTo x="21530" y="21493"/>
                <wp:lineTo x="2153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1" locked="0" layoutInCell="1" allowOverlap="1">
            <wp:simplePos x="0" y="0"/>
            <wp:positionH relativeFrom="margin">
              <wp:posOffset>4038600</wp:posOffset>
            </wp:positionH>
            <wp:positionV relativeFrom="paragraph">
              <wp:posOffset>121285</wp:posOffset>
            </wp:positionV>
            <wp:extent cx="2160000" cy="1800000"/>
            <wp:effectExtent l="0" t="0" r="12065" b="10160"/>
            <wp:wrapTight wrapText="bothSides">
              <wp:wrapPolygon edited="0">
                <wp:start x="0" y="0"/>
                <wp:lineTo x="0" y="21493"/>
                <wp:lineTo x="21530" y="21493"/>
                <wp:lineTo x="2153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6C6DC8">
        <w:rPr>
          <w:rFonts w:ascii="Arial" w:hAnsi="Arial" w:cs="Arial"/>
          <w:b/>
          <w:i/>
          <w:shd w:val="clear" w:color="auto" w:fill="FFFFFF"/>
        </w:rPr>
        <w:t>Caste</w:t>
      </w:r>
      <w:r w:rsidR="006C6DC8" w:rsidRPr="006C6DC8">
        <w:rPr>
          <w:rFonts w:ascii="Arial" w:hAnsi="Arial" w:cs="Arial"/>
          <w:b/>
          <w:i/>
          <w:shd w:val="clear" w:color="auto" w:fill="FFFFFF"/>
        </w:rPr>
        <w:t xml:space="preserve"> profile</w:t>
      </w:r>
      <w:r w:rsidR="006C6DC8">
        <w:rPr>
          <w:rFonts w:ascii="Arial" w:hAnsi="Arial" w:cs="Arial"/>
          <w:b/>
          <w:shd w:val="clear" w:color="auto" w:fill="FFFFFF"/>
        </w:rPr>
        <w:t>-</w:t>
      </w:r>
    </w:p>
    <w:p w:rsidR="007245D2" w:rsidRPr="007245D2" w:rsidRDefault="007245D2" w:rsidP="003D62EB">
      <w:pPr>
        <w:spacing w:line="360" w:lineRule="auto"/>
        <w:jc w:val="both"/>
        <w:rPr>
          <w:rFonts w:ascii="Arial" w:hAnsi="Arial" w:cs="Arial"/>
          <w:shd w:val="clear" w:color="auto" w:fill="FFFFFF"/>
        </w:rPr>
      </w:pPr>
      <w:r w:rsidRPr="007245D2">
        <w:rPr>
          <w:rFonts w:ascii="Arial" w:hAnsi="Arial" w:cs="Arial"/>
          <w:shd w:val="clear" w:color="auto" w:fill="FFFFFF"/>
        </w:rPr>
        <w:t>The</w:t>
      </w:r>
      <w:r>
        <w:rPr>
          <w:rFonts w:ascii="Arial" w:hAnsi="Arial" w:cs="Arial"/>
          <w:shd w:val="clear" w:color="auto" w:fill="FFFFFF"/>
        </w:rPr>
        <w:t xml:space="preserve"> caste profile indicates that in the rural, </w:t>
      </w:r>
      <w:r w:rsidR="0001277F">
        <w:rPr>
          <w:rFonts w:ascii="Arial" w:hAnsi="Arial" w:cs="Arial"/>
          <w:shd w:val="clear" w:color="auto" w:fill="FFFFFF"/>
        </w:rPr>
        <w:t>the majority</w:t>
      </w:r>
      <w:r>
        <w:rPr>
          <w:rFonts w:ascii="Arial" w:hAnsi="Arial" w:cs="Arial"/>
          <w:shd w:val="clear" w:color="auto" w:fill="FFFFFF"/>
        </w:rPr>
        <w:t xml:space="preserve"> of the respondents belong to the Scheduled caste tribe, while in the urban the majority of them belong to the General caste and then it is followed by the OBCs. </w:t>
      </w:r>
    </w:p>
    <w:p w:rsidR="00B67261" w:rsidRDefault="00B67261" w:rsidP="003D62EB">
      <w:pPr>
        <w:spacing w:line="360" w:lineRule="auto"/>
        <w:jc w:val="both"/>
        <w:rPr>
          <w:noProof/>
          <w:lang w:eastAsia="en-IN"/>
        </w:rPr>
      </w:pPr>
      <w:r w:rsidRPr="00B67261">
        <w:rPr>
          <w:noProof/>
          <w:lang w:eastAsia="en-IN"/>
        </w:rPr>
        <w:t xml:space="preserve"> </w:t>
      </w:r>
    </w:p>
    <w:p w:rsidR="007245D2" w:rsidRPr="004A2E88" w:rsidRDefault="007245D2" w:rsidP="003D62EB">
      <w:pPr>
        <w:spacing w:line="360" w:lineRule="auto"/>
        <w:jc w:val="both"/>
        <w:rPr>
          <w:b/>
          <w:noProof/>
          <w:sz w:val="18"/>
          <w:lang w:eastAsia="en-IN"/>
        </w:rPr>
      </w:pPr>
    </w:p>
    <w:p w:rsidR="007245D2" w:rsidRDefault="004A2E88" w:rsidP="004A2E88">
      <w:pPr>
        <w:pStyle w:val="Heading2"/>
        <w:rPr>
          <w:rFonts w:ascii="Arial" w:hAnsi="Arial" w:cs="Arial"/>
          <w:b/>
          <w:color w:val="auto"/>
          <w:sz w:val="22"/>
          <w:shd w:val="clear" w:color="auto" w:fill="FFFFFF"/>
        </w:rPr>
      </w:pPr>
      <w:bookmarkStart w:id="10" w:name="_Toc518913868"/>
      <w:r w:rsidRPr="004A2E88">
        <w:rPr>
          <w:rFonts w:ascii="Arial" w:hAnsi="Arial" w:cs="Arial"/>
          <w:b/>
          <w:color w:val="auto"/>
          <w:sz w:val="22"/>
          <w:shd w:val="clear" w:color="auto" w:fill="FFFFFF"/>
        </w:rPr>
        <w:t>5.2</w:t>
      </w:r>
      <w:r w:rsidR="007245D2" w:rsidRPr="004A2E88">
        <w:rPr>
          <w:rFonts w:ascii="Arial" w:hAnsi="Arial" w:cs="Arial"/>
          <w:b/>
          <w:color w:val="auto"/>
          <w:sz w:val="22"/>
          <w:shd w:val="clear" w:color="auto" w:fill="FFFFFF"/>
        </w:rPr>
        <w:t>. Chapter II- Occupation and Livelihood Pattern</w:t>
      </w:r>
      <w:bookmarkEnd w:id="10"/>
    </w:p>
    <w:p w:rsidR="004A2E88" w:rsidRPr="004A2E88" w:rsidRDefault="004A2E88" w:rsidP="004A2E88"/>
    <w:p w:rsidR="007245D2" w:rsidRPr="00921DAA" w:rsidRDefault="00CC7523" w:rsidP="007245D2">
      <w:pPr>
        <w:spacing w:line="360" w:lineRule="auto"/>
        <w:jc w:val="both"/>
        <w:rPr>
          <w:rFonts w:ascii="Arial" w:hAnsi="Arial" w:cs="Arial"/>
          <w:b/>
          <w:shd w:val="clear" w:color="auto" w:fill="FFFFFF"/>
        </w:rPr>
      </w:pPr>
      <w:r w:rsidRPr="005241C5">
        <w:rPr>
          <w:b/>
          <w:i/>
          <w:noProof/>
          <w:lang w:eastAsia="en-IN"/>
        </w:rPr>
        <w:drawing>
          <wp:anchor distT="0" distB="0" distL="114300" distR="114300" simplePos="0" relativeHeight="251665408" behindDoc="1" locked="0" layoutInCell="1" allowOverlap="1">
            <wp:simplePos x="0" y="0"/>
            <wp:positionH relativeFrom="column">
              <wp:posOffset>4433570</wp:posOffset>
            </wp:positionH>
            <wp:positionV relativeFrom="paragraph">
              <wp:posOffset>275590</wp:posOffset>
            </wp:positionV>
            <wp:extent cx="2243455" cy="1955800"/>
            <wp:effectExtent l="0" t="0" r="4445" b="6350"/>
            <wp:wrapTight wrapText="bothSides">
              <wp:wrapPolygon edited="0">
                <wp:start x="0" y="0"/>
                <wp:lineTo x="0" y="21460"/>
                <wp:lineTo x="21459" y="21460"/>
                <wp:lineTo x="21459"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5241C5" w:rsidRPr="005241C5">
        <w:rPr>
          <w:rFonts w:ascii="Arial" w:hAnsi="Arial" w:cs="Arial"/>
          <w:b/>
          <w:i/>
          <w:shd w:val="clear" w:color="auto" w:fill="FFFFFF"/>
        </w:rPr>
        <w:t>Type of Occupation:</w:t>
      </w:r>
      <w:r w:rsidR="005241C5">
        <w:rPr>
          <w:rFonts w:ascii="Arial" w:hAnsi="Arial" w:cs="Arial"/>
          <w:shd w:val="clear" w:color="auto" w:fill="FFFFFF"/>
        </w:rPr>
        <w:t xml:space="preserve"> </w:t>
      </w:r>
      <w:r w:rsidR="007245D2" w:rsidRPr="007245D2">
        <w:rPr>
          <w:rFonts w:ascii="Arial" w:hAnsi="Arial" w:cs="Arial"/>
          <w:shd w:val="clear" w:color="auto" w:fill="FFFFFF"/>
        </w:rPr>
        <w:t xml:space="preserve">The </w:t>
      </w:r>
      <w:r w:rsidR="007245D2">
        <w:rPr>
          <w:rFonts w:ascii="Arial" w:hAnsi="Arial" w:cs="Arial"/>
          <w:shd w:val="clear" w:color="auto" w:fill="FFFFFF"/>
        </w:rPr>
        <w:t>occupation which the youths are engaged in shows a pattern and that can be clearly understood from the following:</w:t>
      </w:r>
    </w:p>
    <w:p w:rsidR="007245D2" w:rsidRDefault="005D5FCC" w:rsidP="003D62EB">
      <w:pPr>
        <w:spacing w:line="360" w:lineRule="auto"/>
        <w:jc w:val="both"/>
        <w:rPr>
          <w:rFonts w:ascii="Arial" w:hAnsi="Arial" w:cs="Arial"/>
          <w:b/>
          <w:shd w:val="clear" w:color="auto" w:fill="FFFFFF"/>
        </w:rPr>
      </w:pPr>
      <w:r w:rsidRPr="005241C5">
        <w:rPr>
          <w:b/>
          <w:i/>
          <w:noProof/>
          <w:lang w:eastAsia="en-IN"/>
        </w:rPr>
        <w:drawing>
          <wp:anchor distT="0" distB="0" distL="114300" distR="114300" simplePos="0" relativeHeight="251664384" behindDoc="1" locked="0" layoutInCell="1" allowOverlap="1">
            <wp:simplePos x="0" y="0"/>
            <wp:positionH relativeFrom="margin">
              <wp:posOffset>137795</wp:posOffset>
            </wp:positionH>
            <wp:positionV relativeFrom="paragraph">
              <wp:posOffset>6985</wp:posOffset>
            </wp:positionV>
            <wp:extent cx="2306955" cy="1870710"/>
            <wp:effectExtent l="0" t="0" r="17145" b="15240"/>
            <wp:wrapTight wrapText="bothSides">
              <wp:wrapPolygon edited="0">
                <wp:start x="0" y="0"/>
                <wp:lineTo x="0" y="21556"/>
                <wp:lineTo x="21582" y="21556"/>
                <wp:lineTo x="21582"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CC7523" w:rsidRDefault="00CC7523" w:rsidP="003D62EB">
      <w:pPr>
        <w:spacing w:line="360" w:lineRule="auto"/>
        <w:jc w:val="both"/>
        <w:rPr>
          <w:rFonts w:ascii="Arial" w:hAnsi="Arial" w:cs="Arial"/>
          <w:b/>
          <w:shd w:val="clear" w:color="auto" w:fill="FFFFFF"/>
        </w:rPr>
      </w:pPr>
    </w:p>
    <w:p w:rsidR="00CC7523" w:rsidRDefault="00CC7523" w:rsidP="003D62EB">
      <w:pPr>
        <w:spacing w:line="360" w:lineRule="auto"/>
        <w:jc w:val="both"/>
        <w:rPr>
          <w:rFonts w:ascii="Arial" w:hAnsi="Arial" w:cs="Arial"/>
          <w:b/>
          <w:shd w:val="clear" w:color="auto" w:fill="FFFFFF"/>
        </w:rPr>
      </w:pPr>
    </w:p>
    <w:p w:rsidR="00CC7523" w:rsidRDefault="00CC7523" w:rsidP="003D62EB">
      <w:pPr>
        <w:spacing w:line="360" w:lineRule="auto"/>
        <w:jc w:val="both"/>
        <w:rPr>
          <w:rFonts w:ascii="Arial" w:hAnsi="Arial" w:cs="Arial"/>
          <w:b/>
          <w:shd w:val="clear" w:color="auto" w:fill="FFFFFF"/>
        </w:rPr>
      </w:pPr>
    </w:p>
    <w:p w:rsidR="00CC7523" w:rsidRDefault="00CC7523" w:rsidP="003D62EB">
      <w:pPr>
        <w:spacing w:line="360" w:lineRule="auto"/>
        <w:jc w:val="both"/>
        <w:rPr>
          <w:rFonts w:ascii="Arial" w:hAnsi="Arial" w:cs="Arial"/>
          <w:b/>
          <w:shd w:val="clear" w:color="auto" w:fill="FFFFFF"/>
        </w:rPr>
      </w:pPr>
    </w:p>
    <w:p w:rsidR="00CC7523" w:rsidRDefault="00CC7523" w:rsidP="003D62EB">
      <w:pPr>
        <w:spacing w:line="360" w:lineRule="auto"/>
        <w:jc w:val="both"/>
        <w:rPr>
          <w:rFonts w:ascii="Arial" w:hAnsi="Arial" w:cs="Arial"/>
          <w:b/>
          <w:shd w:val="clear" w:color="auto" w:fill="FFFFFF"/>
        </w:rPr>
      </w:pPr>
    </w:p>
    <w:p w:rsidR="00CC7523" w:rsidRDefault="00AF22AE" w:rsidP="003D62EB">
      <w:pPr>
        <w:spacing w:line="360" w:lineRule="auto"/>
        <w:jc w:val="both"/>
        <w:rPr>
          <w:rFonts w:ascii="Arial" w:hAnsi="Arial" w:cs="Arial"/>
          <w:shd w:val="clear" w:color="auto" w:fill="FFFFFF"/>
        </w:rPr>
      </w:pPr>
      <w:r>
        <w:rPr>
          <w:rFonts w:ascii="Arial" w:hAnsi="Arial" w:cs="Arial"/>
          <w:shd w:val="clear" w:color="auto" w:fill="FFFFFF"/>
        </w:rPr>
        <w:t xml:space="preserve">The types of occupation practised in the </w:t>
      </w:r>
      <w:r w:rsidRPr="005241C5">
        <w:rPr>
          <w:rFonts w:ascii="Arial" w:hAnsi="Arial" w:cs="Arial"/>
          <w:b/>
          <w:shd w:val="clear" w:color="auto" w:fill="FFFFFF"/>
        </w:rPr>
        <w:t>rural,</w:t>
      </w:r>
      <w:r>
        <w:rPr>
          <w:rFonts w:ascii="Arial" w:hAnsi="Arial" w:cs="Arial"/>
          <w:shd w:val="clear" w:color="auto" w:fill="FFFFFF"/>
        </w:rPr>
        <w:t xml:space="preserve"> is Agriculture, irregular wage earning activities and regular wage earning activities. Irregular wage earning activities include masonry,</w:t>
      </w:r>
      <w:r w:rsidR="00AF1A38">
        <w:rPr>
          <w:rFonts w:ascii="Arial" w:hAnsi="Arial" w:cs="Arial"/>
          <w:shd w:val="clear" w:color="auto" w:fill="FFFFFF"/>
        </w:rPr>
        <w:t xml:space="preserve"> sand mining from the nearby rivers like </w:t>
      </w:r>
      <w:proofErr w:type="spellStart"/>
      <w:r w:rsidR="00BF6AFE">
        <w:rPr>
          <w:rFonts w:ascii="Arial" w:hAnsi="Arial" w:cs="Arial"/>
          <w:shd w:val="clear" w:color="auto" w:fill="FFFFFF"/>
        </w:rPr>
        <w:t>Pagladia</w:t>
      </w:r>
      <w:proofErr w:type="spellEnd"/>
      <w:r w:rsidR="00026F15">
        <w:rPr>
          <w:rFonts w:ascii="Arial" w:hAnsi="Arial" w:cs="Arial"/>
          <w:shd w:val="clear" w:color="auto" w:fill="FFFFFF"/>
        </w:rPr>
        <w:t xml:space="preserve"> and </w:t>
      </w:r>
      <w:proofErr w:type="spellStart"/>
      <w:r w:rsidR="00026F15">
        <w:rPr>
          <w:rFonts w:ascii="Arial" w:hAnsi="Arial" w:cs="Arial"/>
          <w:shd w:val="clear" w:color="auto" w:fill="FFFFFF"/>
        </w:rPr>
        <w:t>Ranganadi</w:t>
      </w:r>
      <w:proofErr w:type="spellEnd"/>
      <w:r w:rsidR="00BF6AFE">
        <w:rPr>
          <w:rFonts w:ascii="Arial" w:hAnsi="Arial" w:cs="Arial"/>
          <w:shd w:val="clear" w:color="auto" w:fill="FFFFFF"/>
        </w:rPr>
        <w:t xml:space="preserve">. </w:t>
      </w:r>
      <w:r w:rsidR="00AF1A38">
        <w:rPr>
          <w:rFonts w:ascii="Arial" w:hAnsi="Arial" w:cs="Arial"/>
          <w:shd w:val="clear" w:color="auto" w:fill="FFFFFF"/>
        </w:rPr>
        <w:t xml:space="preserve">Irregular wages are taken up at the times of financial crisis faced by the family. </w:t>
      </w:r>
      <w:r w:rsidR="00026F15">
        <w:rPr>
          <w:rFonts w:ascii="Arial" w:hAnsi="Arial" w:cs="Arial"/>
          <w:shd w:val="clear" w:color="auto" w:fill="FFFFFF"/>
        </w:rPr>
        <w:t xml:space="preserve">These include working in factories in Changsari and Guwahati as security guards, assembling functions of the </w:t>
      </w:r>
      <w:r w:rsidR="00026F15">
        <w:rPr>
          <w:rFonts w:ascii="Arial" w:hAnsi="Arial" w:cs="Arial"/>
          <w:shd w:val="clear" w:color="auto" w:fill="FFFFFF"/>
        </w:rPr>
        <w:lastRenderedPageBreak/>
        <w:t xml:space="preserve">factories and also in malls and supermarkets in Guwahati. </w:t>
      </w:r>
      <w:r w:rsidR="00AF1A38">
        <w:rPr>
          <w:rFonts w:ascii="Arial" w:hAnsi="Arial" w:cs="Arial"/>
          <w:shd w:val="clear" w:color="auto" w:fill="FFFFFF"/>
        </w:rPr>
        <w:t xml:space="preserve">This is </w:t>
      </w:r>
      <w:r w:rsidR="005241C5">
        <w:rPr>
          <w:rFonts w:ascii="Arial" w:hAnsi="Arial" w:cs="Arial"/>
          <w:shd w:val="clear" w:color="auto" w:fill="FFFFFF"/>
        </w:rPr>
        <w:t xml:space="preserve">demand driven </w:t>
      </w:r>
      <w:r w:rsidR="00AF1A38">
        <w:rPr>
          <w:rFonts w:ascii="Arial" w:hAnsi="Arial" w:cs="Arial"/>
          <w:shd w:val="clear" w:color="auto" w:fill="FFFFFF"/>
        </w:rPr>
        <w:t xml:space="preserve">and not regular. Agriculture is predominantly practiced in Tamulpur. </w:t>
      </w:r>
      <w:r w:rsidR="007C6C7D">
        <w:rPr>
          <w:rFonts w:ascii="Arial" w:hAnsi="Arial" w:cs="Arial"/>
          <w:shd w:val="clear" w:color="auto" w:fill="FFFFFF"/>
        </w:rPr>
        <w:t xml:space="preserve">Paddy being the primary crop which is cultivated followed by mustard cultivation. </w:t>
      </w:r>
    </w:p>
    <w:p w:rsidR="005241C5" w:rsidRDefault="005241C5" w:rsidP="003D62EB">
      <w:pPr>
        <w:spacing w:line="360" w:lineRule="auto"/>
        <w:jc w:val="both"/>
        <w:rPr>
          <w:rFonts w:ascii="Arial" w:hAnsi="Arial" w:cs="Arial"/>
          <w:shd w:val="clear" w:color="auto" w:fill="FFFFFF"/>
        </w:rPr>
      </w:pPr>
      <w:r>
        <w:rPr>
          <w:rFonts w:ascii="Arial" w:hAnsi="Arial" w:cs="Arial"/>
          <w:shd w:val="clear" w:color="auto" w:fill="FFFFFF"/>
        </w:rPr>
        <w:t xml:space="preserve">While in the </w:t>
      </w:r>
      <w:r w:rsidRPr="005241C5">
        <w:rPr>
          <w:rFonts w:ascii="Arial" w:hAnsi="Arial" w:cs="Arial"/>
          <w:b/>
          <w:shd w:val="clear" w:color="auto" w:fill="FFFFFF"/>
        </w:rPr>
        <w:t>urban</w:t>
      </w:r>
      <w:r>
        <w:rPr>
          <w:rFonts w:ascii="Arial" w:hAnsi="Arial" w:cs="Arial"/>
          <w:shd w:val="clear" w:color="auto" w:fill="FFFFFF"/>
        </w:rPr>
        <w:t xml:space="preserve"> the occupation pattern shows that Irregular wages followed by salaried jobs is mostly practiced. Under irregular wages the types of activities are unloading of trucks, masonry, during festivals they work in Guwahati in the retail outlets, hotels and restaurants. Others have expressed that they are salaried people, working mostly in factories in Chan</w:t>
      </w:r>
      <w:r w:rsidR="00BF6AFE">
        <w:rPr>
          <w:rFonts w:ascii="Arial" w:hAnsi="Arial" w:cs="Arial"/>
          <w:shd w:val="clear" w:color="auto" w:fill="FFFFFF"/>
        </w:rPr>
        <w:t>g</w:t>
      </w:r>
      <w:r>
        <w:rPr>
          <w:rFonts w:ascii="Arial" w:hAnsi="Arial" w:cs="Arial"/>
          <w:shd w:val="clear" w:color="auto" w:fill="FFFFFF"/>
        </w:rPr>
        <w:t xml:space="preserve">sari, Industrial Estates of North Guwahati and security guards in Guwahati. </w:t>
      </w:r>
    </w:p>
    <w:p w:rsidR="005241C5" w:rsidRDefault="005241C5" w:rsidP="003D62EB">
      <w:pPr>
        <w:spacing w:line="360" w:lineRule="auto"/>
        <w:jc w:val="both"/>
        <w:rPr>
          <w:rFonts w:ascii="Arial" w:hAnsi="Arial" w:cs="Arial"/>
          <w:shd w:val="clear" w:color="auto" w:fill="FFFFFF"/>
        </w:rPr>
      </w:pPr>
      <w:r w:rsidRPr="00E57AC9">
        <w:rPr>
          <w:rFonts w:ascii="Arial" w:hAnsi="Arial" w:cs="Arial"/>
          <w:b/>
          <w:i/>
          <w:shd w:val="clear" w:color="auto" w:fill="FFFFFF"/>
        </w:rPr>
        <w:t xml:space="preserve">Income </w:t>
      </w:r>
      <w:r w:rsidR="00E57AC9" w:rsidRPr="00E57AC9">
        <w:rPr>
          <w:rFonts w:ascii="Arial" w:hAnsi="Arial" w:cs="Arial"/>
          <w:b/>
          <w:i/>
          <w:shd w:val="clear" w:color="auto" w:fill="FFFFFF"/>
        </w:rPr>
        <w:t>Pattern from the various sources:</w:t>
      </w:r>
      <w:r w:rsidR="00E57AC9">
        <w:rPr>
          <w:rFonts w:ascii="Arial" w:hAnsi="Arial" w:cs="Arial"/>
          <w:shd w:val="clear" w:color="auto" w:fill="FFFFFF"/>
        </w:rPr>
        <w:t xml:space="preserve"> Income realised from the different avenues are as follows:</w:t>
      </w:r>
    </w:p>
    <w:p w:rsidR="00A273FF" w:rsidRDefault="00A273FF" w:rsidP="003D62EB">
      <w:pPr>
        <w:spacing w:line="360" w:lineRule="auto"/>
        <w:jc w:val="both"/>
        <w:rPr>
          <w:rFonts w:ascii="Arial" w:hAnsi="Arial" w:cs="Arial"/>
          <w:shd w:val="clear" w:color="auto" w:fill="FFFFFF"/>
        </w:rPr>
      </w:pPr>
      <w:r>
        <w:rPr>
          <w:noProof/>
          <w:lang w:eastAsia="en-IN"/>
        </w:rPr>
        <w:drawing>
          <wp:anchor distT="0" distB="0" distL="114300" distR="114300" simplePos="0" relativeHeight="251667456" behindDoc="1" locked="0" layoutInCell="1" allowOverlap="1">
            <wp:simplePos x="0" y="0"/>
            <wp:positionH relativeFrom="column">
              <wp:posOffset>4419600</wp:posOffset>
            </wp:positionH>
            <wp:positionV relativeFrom="paragraph">
              <wp:posOffset>-3810</wp:posOffset>
            </wp:positionV>
            <wp:extent cx="4320000" cy="2520000"/>
            <wp:effectExtent l="0" t="0" r="4445" b="13970"/>
            <wp:wrapTight wrapText="bothSides">
              <wp:wrapPolygon edited="0">
                <wp:start x="0" y="0"/>
                <wp:lineTo x="0" y="21556"/>
                <wp:lineTo x="21527" y="21556"/>
                <wp:lineTo x="21527"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E57AC9">
        <w:rPr>
          <w:noProof/>
          <w:lang w:eastAsia="en-IN"/>
        </w:rPr>
        <w:drawing>
          <wp:anchor distT="0" distB="0" distL="114300" distR="114300" simplePos="0" relativeHeight="251666432" behindDoc="1" locked="0" layoutInCell="1" allowOverlap="1">
            <wp:simplePos x="0" y="0"/>
            <wp:positionH relativeFrom="column">
              <wp:posOffset>0</wp:posOffset>
            </wp:positionH>
            <wp:positionV relativeFrom="paragraph">
              <wp:posOffset>-3810</wp:posOffset>
            </wp:positionV>
            <wp:extent cx="4320000" cy="2520000"/>
            <wp:effectExtent l="0" t="0" r="4445" b="13970"/>
            <wp:wrapTight wrapText="bothSides">
              <wp:wrapPolygon edited="0">
                <wp:start x="0" y="0"/>
                <wp:lineTo x="0" y="21556"/>
                <wp:lineTo x="21527" y="21556"/>
                <wp:lineTo x="21527"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rsidR="00E57AC9" w:rsidRDefault="00A273FF" w:rsidP="00A273FF">
      <w:pPr>
        <w:spacing w:line="360" w:lineRule="auto"/>
        <w:rPr>
          <w:rFonts w:ascii="Arial" w:hAnsi="Arial" w:cs="Arial"/>
        </w:rPr>
      </w:pPr>
      <w:r>
        <w:rPr>
          <w:rFonts w:ascii="Arial" w:hAnsi="Arial" w:cs="Arial"/>
        </w:rPr>
        <w:t xml:space="preserve">The income pattern reveals an interesting fact, that though the number of persons engaged in agriculture in </w:t>
      </w:r>
      <w:r w:rsidR="006E44A1">
        <w:rPr>
          <w:rFonts w:ascii="Arial" w:hAnsi="Arial" w:cs="Arial"/>
        </w:rPr>
        <w:t>Tamulpur</w:t>
      </w:r>
      <w:r>
        <w:rPr>
          <w:rFonts w:ascii="Arial" w:hAnsi="Arial" w:cs="Arial"/>
        </w:rPr>
        <w:t xml:space="preserve"> are more than the urban counterparts but the income realised is more from agriculture in </w:t>
      </w:r>
      <w:r w:rsidR="006E44A1">
        <w:rPr>
          <w:rFonts w:ascii="Arial" w:hAnsi="Arial" w:cs="Arial"/>
        </w:rPr>
        <w:t>Rangia</w:t>
      </w:r>
      <w:r>
        <w:rPr>
          <w:rFonts w:ascii="Arial" w:hAnsi="Arial" w:cs="Arial"/>
        </w:rPr>
        <w:t xml:space="preserve"> than </w:t>
      </w:r>
      <w:r w:rsidR="006E44A1">
        <w:rPr>
          <w:rFonts w:ascii="Arial" w:hAnsi="Arial" w:cs="Arial"/>
        </w:rPr>
        <w:t>Tamulpur</w:t>
      </w:r>
      <w:r>
        <w:rPr>
          <w:rFonts w:ascii="Arial" w:hAnsi="Arial" w:cs="Arial"/>
        </w:rPr>
        <w:t>. The maximum income earned is INR 40,000 in rural are</w:t>
      </w:r>
      <w:r w:rsidR="00335E14">
        <w:rPr>
          <w:rFonts w:ascii="Arial" w:hAnsi="Arial" w:cs="Arial"/>
        </w:rPr>
        <w:t>a</w:t>
      </w:r>
      <w:r>
        <w:rPr>
          <w:rFonts w:ascii="Arial" w:hAnsi="Arial" w:cs="Arial"/>
        </w:rPr>
        <w:t>s while in urban it is</w:t>
      </w:r>
      <w:r w:rsidR="007C6C7D">
        <w:rPr>
          <w:rFonts w:ascii="Arial" w:hAnsi="Arial" w:cs="Arial"/>
        </w:rPr>
        <w:t xml:space="preserve"> INR</w:t>
      </w:r>
      <w:r>
        <w:rPr>
          <w:rFonts w:ascii="Arial" w:hAnsi="Arial" w:cs="Arial"/>
        </w:rPr>
        <w:t xml:space="preserve"> 1</w:t>
      </w:r>
      <w:r w:rsidR="007C6C7D">
        <w:rPr>
          <w:rFonts w:ascii="Arial" w:hAnsi="Arial" w:cs="Arial"/>
        </w:rPr>
        <w:t>, 20,000</w:t>
      </w:r>
      <w:r>
        <w:rPr>
          <w:rFonts w:ascii="Arial" w:hAnsi="Arial" w:cs="Arial"/>
        </w:rPr>
        <w:t xml:space="preserve">. This may be due to a variety of factors like </w:t>
      </w:r>
      <w:r w:rsidR="00335E14">
        <w:rPr>
          <w:rFonts w:ascii="Arial" w:hAnsi="Arial" w:cs="Arial"/>
        </w:rPr>
        <w:t xml:space="preserve">access to markets, increase in access to inputs and </w:t>
      </w:r>
      <w:r w:rsidR="00335E14">
        <w:rPr>
          <w:rFonts w:ascii="Arial" w:hAnsi="Arial" w:cs="Arial"/>
        </w:rPr>
        <w:lastRenderedPageBreak/>
        <w:t xml:space="preserve">fertilisers. The seller’s awareness on the market prices </w:t>
      </w:r>
      <w:r w:rsidR="007C6C7D">
        <w:rPr>
          <w:rFonts w:ascii="Arial" w:hAnsi="Arial" w:cs="Arial"/>
        </w:rPr>
        <w:t>is high</w:t>
      </w:r>
      <w:r w:rsidR="00335E14">
        <w:rPr>
          <w:rFonts w:ascii="Arial" w:hAnsi="Arial" w:cs="Arial"/>
        </w:rPr>
        <w:t xml:space="preserve"> as it is located close to Guwahati market.  Even the minimum income is more in </w:t>
      </w:r>
      <w:r w:rsidR="00DC785E" w:rsidRPr="007C6C7D">
        <w:rPr>
          <w:rFonts w:ascii="Arial" w:hAnsi="Arial" w:cs="Arial"/>
          <w:b/>
        </w:rPr>
        <w:t xml:space="preserve">Rangia </w:t>
      </w:r>
      <w:r w:rsidR="00335E14" w:rsidRPr="007C6C7D">
        <w:rPr>
          <w:rFonts w:ascii="Arial" w:hAnsi="Arial" w:cs="Arial"/>
          <w:b/>
        </w:rPr>
        <w:t xml:space="preserve">areas as compared to </w:t>
      </w:r>
      <w:r w:rsidR="00DC785E" w:rsidRPr="007C6C7D">
        <w:rPr>
          <w:rFonts w:ascii="Arial" w:hAnsi="Arial" w:cs="Arial"/>
          <w:b/>
        </w:rPr>
        <w:t>Tamulpur</w:t>
      </w:r>
      <w:r w:rsidR="00335E14">
        <w:rPr>
          <w:rFonts w:ascii="Arial" w:hAnsi="Arial" w:cs="Arial"/>
        </w:rPr>
        <w:t xml:space="preserve">. </w:t>
      </w:r>
    </w:p>
    <w:tbl>
      <w:tblPr>
        <w:tblStyle w:val="GridTable4-Accent1"/>
        <w:tblW w:w="4817" w:type="pct"/>
        <w:tblLook w:val="04A0" w:firstRow="1" w:lastRow="0" w:firstColumn="1" w:lastColumn="0" w:noHBand="0" w:noVBand="1"/>
      </w:tblPr>
      <w:tblGrid>
        <w:gridCol w:w="3169"/>
        <w:gridCol w:w="2787"/>
        <w:gridCol w:w="2698"/>
        <w:gridCol w:w="2470"/>
        <w:gridCol w:w="2314"/>
      </w:tblGrid>
      <w:tr w:rsidR="00335E14" w:rsidRPr="00335E14" w:rsidTr="00335E14">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335E14" w:rsidRPr="00335E14" w:rsidRDefault="00335E14" w:rsidP="00335E14">
            <w:pPr>
              <w:jc w:val="cente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Urban Area</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AB2C57">
            <w:pPr>
              <w:jc w:val="cente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Type of Occupation</w:t>
            </w:r>
          </w:p>
        </w:tc>
        <w:tc>
          <w:tcPr>
            <w:tcW w:w="1037"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Min. Income in INR/annum</w:t>
            </w:r>
          </w:p>
        </w:tc>
        <w:tc>
          <w:tcPr>
            <w:tcW w:w="1004"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Max. income in INR/annum</w:t>
            </w:r>
          </w:p>
        </w:tc>
        <w:tc>
          <w:tcPr>
            <w:tcW w:w="919"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Average Income in INR/annum</w:t>
            </w:r>
          </w:p>
        </w:tc>
        <w:tc>
          <w:tcPr>
            <w:tcW w:w="861"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Median Income in INR/annum</w:t>
            </w:r>
          </w:p>
        </w:tc>
      </w:tr>
      <w:tr w:rsidR="00335E14" w:rsidRPr="00335E14" w:rsidTr="00335E14">
        <w:trPr>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Agriculture</w:t>
            </w:r>
          </w:p>
        </w:tc>
        <w:tc>
          <w:tcPr>
            <w:tcW w:w="1037"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30,000</w:t>
            </w:r>
          </w:p>
        </w:tc>
        <w:tc>
          <w:tcPr>
            <w:tcW w:w="1004"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1,20,000</w:t>
            </w:r>
          </w:p>
        </w:tc>
        <w:tc>
          <w:tcPr>
            <w:tcW w:w="919"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72,500</w:t>
            </w:r>
          </w:p>
        </w:tc>
        <w:tc>
          <w:tcPr>
            <w:tcW w:w="861"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75,000</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Irregular Wages</w:t>
            </w:r>
          </w:p>
        </w:tc>
        <w:tc>
          <w:tcPr>
            <w:tcW w:w="1037"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10,000</w:t>
            </w:r>
          </w:p>
        </w:tc>
        <w:tc>
          <w:tcPr>
            <w:tcW w:w="1004"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36,000</w:t>
            </w:r>
          </w:p>
        </w:tc>
        <w:tc>
          <w:tcPr>
            <w:tcW w:w="919"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23,375</w:t>
            </w:r>
          </w:p>
        </w:tc>
        <w:tc>
          <w:tcPr>
            <w:tcW w:w="861"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25,500</w:t>
            </w:r>
          </w:p>
        </w:tc>
      </w:tr>
      <w:tr w:rsidR="00335E14" w:rsidRPr="00335E14" w:rsidTr="00335E14">
        <w:trPr>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Regular Wages</w:t>
            </w:r>
          </w:p>
        </w:tc>
        <w:tc>
          <w:tcPr>
            <w:tcW w:w="1037"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28,000</w:t>
            </w:r>
          </w:p>
        </w:tc>
        <w:tc>
          <w:tcPr>
            <w:tcW w:w="1004"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2,00,000</w:t>
            </w:r>
          </w:p>
        </w:tc>
        <w:tc>
          <w:tcPr>
            <w:tcW w:w="919"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64,833</w:t>
            </w:r>
          </w:p>
        </w:tc>
        <w:tc>
          <w:tcPr>
            <w:tcW w:w="861"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38,000</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Salaried</w:t>
            </w:r>
          </w:p>
        </w:tc>
        <w:tc>
          <w:tcPr>
            <w:tcW w:w="1037"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10,000</w:t>
            </w:r>
          </w:p>
        </w:tc>
        <w:tc>
          <w:tcPr>
            <w:tcW w:w="1004"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3,60,000</w:t>
            </w:r>
          </w:p>
        </w:tc>
        <w:tc>
          <w:tcPr>
            <w:tcW w:w="919"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1,67,413</w:t>
            </w:r>
          </w:p>
        </w:tc>
        <w:tc>
          <w:tcPr>
            <w:tcW w:w="861"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1,50,000</w:t>
            </w:r>
          </w:p>
        </w:tc>
      </w:tr>
      <w:tr w:rsidR="00335E14" w:rsidRPr="00335E14" w:rsidTr="00335E14">
        <w:trPr>
          <w:trHeight w:val="212"/>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5B9BD5" w:themeFill="accent1"/>
            <w:noWrap/>
            <w:hideMark/>
          </w:tcPr>
          <w:p w:rsidR="00335E14" w:rsidRPr="00335E14" w:rsidRDefault="00335E14" w:rsidP="00AB2C57">
            <w:pPr>
              <w:jc w:val="cente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Rural  Area</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AB2C57">
            <w:pPr>
              <w:jc w:val="cente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Type of Occupation</w:t>
            </w:r>
          </w:p>
        </w:tc>
        <w:tc>
          <w:tcPr>
            <w:tcW w:w="1037"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Min. Income in INR/annum</w:t>
            </w:r>
          </w:p>
        </w:tc>
        <w:tc>
          <w:tcPr>
            <w:tcW w:w="1004"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Max. income in INR/annum</w:t>
            </w:r>
          </w:p>
        </w:tc>
        <w:tc>
          <w:tcPr>
            <w:tcW w:w="919"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Average Income in INR/annum</w:t>
            </w:r>
          </w:p>
        </w:tc>
        <w:tc>
          <w:tcPr>
            <w:tcW w:w="861" w:type="pct"/>
            <w:hideMark/>
          </w:tcPr>
          <w:p w:rsidR="00335E14" w:rsidRPr="00335E14" w:rsidRDefault="00335E14" w:rsidP="00AB2C5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eastAsia="en-IN"/>
              </w:rPr>
            </w:pPr>
            <w:r w:rsidRPr="00335E14">
              <w:rPr>
                <w:rFonts w:ascii="Calibri" w:eastAsia="Times New Roman" w:hAnsi="Calibri" w:cs="Times New Roman"/>
                <w:b/>
                <w:bCs/>
                <w:color w:val="000000"/>
                <w:lang w:eastAsia="en-IN"/>
              </w:rPr>
              <w:t>Median Income in INR/annum</w:t>
            </w:r>
          </w:p>
        </w:tc>
      </w:tr>
      <w:tr w:rsidR="00335E14" w:rsidRPr="00335E14" w:rsidTr="00335E14">
        <w:trPr>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Agriculture</w:t>
            </w:r>
          </w:p>
        </w:tc>
        <w:tc>
          <w:tcPr>
            <w:tcW w:w="1037"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10,000</w:t>
            </w:r>
          </w:p>
        </w:tc>
        <w:tc>
          <w:tcPr>
            <w:tcW w:w="1004"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40,000</w:t>
            </w:r>
          </w:p>
        </w:tc>
        <w:tc>
          <w:tcPr>
            <w:tcW w:w="919"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25,000</w:t>
            </w:r>
          </w:p>
        </w:tc>
        <w:tc>
          <w:tcPr>
            <w:tcW w:w="861"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25,500</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Irregular Wages</w:t>
            </w:r>
          </w:p>
        </w:tc>
        <w:tc>
          <w:tcPr>
            <w:tcW w:w="1037"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10,000</w:t>
            </w:r>
          </w:p>
        </w:tc>
        <w:tc>
          <w:tcPr>
            <w:tcW w:w="1004"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30,000</w:t>
            </w:r>
          </w:p>
        </w:tc>
        <w:tc>
          <w:tcPr>
            <w:tcW w:w="919"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25,000</w:t>
            </w:r>
          </w:p>
        </w:tc>
        <w:tc>
          <w:tcPr>
            <w:tcW w:w="861"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20,000</w:t>
            </w:r>
          </w:p>
        </w:tc>
      </w:tr>
      <w:tr w:rsidR="00335E14" w:rsidRPr="00335E14" w:rsidTr="00335E14">
        <w:trPr>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Regular Wages</w:t>
            </w:r>
          </w:p>
        </w:tc>
        <w:tc>
          <w:tcPr>
            <w:tcW w:w="1037"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27,000</w:t>
            </w:r>
          </w:p>
        </w:tc>
        <w:tc>
          <w:tcPr>
            <w:tcW w:w="1004"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1,50,000</w:t>
            </w:r>
          </w:p>
        </w:tc>
        <w:tc>
          <w:tcPr>
            <w:tcW w:w="919"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52,428</w:t>
            </w:r>
          </w:p>
        </w:tc>
        <w:tc>
          <w:tcPr>
            <w:tcW w:w="861" w:type="pct"/>
            <w:noWrap/>
            <w:hideMark/>
          </w:tcPr>
          <w:p w:rsidR="00335E14" w:rsidRPr="00335E14" w:rsidRDefault="00335E14" w:rsidP="00335E1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32,000</w:t>
            </w:r>
          </w:p>
        </w:tc>
      </w:tr>
      <w:tr w:rsidR="00335E14" w:rsidRPr="00335E14" w:rsidTr="00335E1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179" w:type="pct"/>
            <w:noWrap/>
            <w:hideMark/>
          </w:tcPr>
          <w:p w:rsidR="00335E14" w:rsidRPr="00335E14" w:rsidRDefault="00335E14" w:rsidP="00335E14">
            <w:pPr>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Salaried</w:t>
            </w:r>
          </w:p>
        </w:tc>
        <w:tc>
          <w:tcPr>
            <w:tcW w:w="1037"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30,000</w:t>
            </w:r>
          </w:p>
        </w:tc>
        <w:tc>
          <w:tcPr>
            <w:tcW w:w="1004"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3,60,000</w:t>
            </w:r>
          </w:p>
        </w:tc>
        <w:tc>
          <w:tcPr>
            <w:tcW w:w="919"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47,000</w:t>
            </w:r>
          </w:p>
        </w:tc>
        <w:tc>
          <w:tcPr>
            <w:tcW w:w="861" w:type="pct"/>
            <w:noWrap/>
            <w:hideMark/>
          </w:tcPr>
          <w:p w:rsidR="00335E14" w:rsidRPr="00335E14" w:rsidRDefault="00335E14" w:rsidP="00335E1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IN"/>
              </w:rPr>
            </w:pPr>
            <w:r w:rsidRPr="00335E14">
              <w:rPr>
                <w:rFonts w:ascii="Calibri" w:eastAsia="Times New Roman" w:hAnsi="Calibri" w:cs="Times New Roman"/>
                <w:color w:val="000000"/>
                <w:lang w:eastAsia="en-IN"/>
              </w:rPr>
              <w:t>40,000</w:t>
            </w:r>
          </w:p>
        </w:tc>
      </w:tr>
    </w:tbl>
    <w:p w:rsidR="00335E14" w:rsidRDefault="00335E14" w:rsidP="00A273FF">
      <w:pPr>
        <w:spacing w:line="360" w:lineRule="auto"/>
        <w:rPr>
          <w:rFonts w:ascii="Arial" w:hAnsi="Arial" w:cs="Arial"/>
        </w:rPr>
      </w:pPr>
    </w:p>
    <w:p w:rsidR="00335E14" w:rsidRDefault="00335E14" w:rsidP="00A273FF">
      <w:pPr>
        <w:spacing w:line="360" w:lineRule="auto"/>
        <w:rPr>
          <w:rFonts w:ascii="Arial" w:hAnsi="Arial" w:cs="Arial"/>
        </w:rPr>
      </w:pPr>
      <w:r>
        <w:rPr>
          <w:rFonts w:ascii="Arial" w:hAnsi="Arial" w:cs="Arial"/>
        </w:rPr>
        <w:t xml:space="preserve">The negotiating power of a rural youth is </w:t>
      </w:r>
      <w:r w:rsidR="00AB2C57">
        <w:rPr>
          <w:rFonts w:ascii="Arial" w:hAnsi="Arial" w:cs="Arial"/>
        </w:rPr>
        <w:t xml:space="preserve">less than his urban counterpart. This can be apparently </w:t>
      </w:r>
      <w:r w:rsidR="00C602D5">
        <w:rPr>
          <w:rFonts w:ascii="Arial" w:hAnsi="Arial" w:cs="Arial"/>
        </w:rPr>
        <w:t xml:space="preserve">seen from the maximum income which an urban youth derives from the salaried income as compared to a rural youth. </w:t>
      </w:r>
    </w:p>
    <w:p w:rsidR="00C602D5" w:rsidRDefault="00C602D5" w:rsidP="00A273FF">
      <w:pPr>
        <w:spacing w:line="360" w:lineRule="auto"/>
        <w:rPr>
          <w:rFonts w:ascii="Arial" w:hAnsi="Arial" w:cs="Arial"/>
        </w:rPr>
      </w:pPr>
      <w:r w:rsidRPr="00C602D5">
        <w:rPr>
          <w:rFonts w:ascii="Arial" w:hAnsi="Arial" w:cs="Arial"/>
          <w:b/>
          <w:i/>
        </w:rPr>
        <w:t>Choice of one’s occupation and the average distance from the nearest urban centre:</w:t>
      </w:r>
      <w:r>
        <w:rPr>
          <w:rFonts w:ascii="Arial" w:hAnsi="Arial" w:cs="Arial"/>
        </w:rPr>
        <w:t xml:space="preserve"> The type of occupation which one opts for in both the rural and urban centres is also influenced by the distance for his/her residing area to the urban centres. </w:t>
      </w:r>
      <w:r w:rsidR="00241A84">
        <w:rPr>
          <w:rFonts w:ascii="Arial" w:hAnsi="Arial" w:cs="Arial"/>
        </w:rPr>
        <w:t xml:space="preserve">Nearer the place of residence from the </w:t>
      </w:r>
      <w:r w:rsidR="00BC56B6">
        <w:rPr>
          <w:rFonts w:ascii="Arial" w:hAnsi="Arial" w:cs="Arial"/>
        </w:rPr>
        <w:t xml:space="preserve">urban centre, the options for income broadens while more interior it is the options become less and </w:t>
      </w:r>
      <w:r w:rsidR="00021403">
        <w:rPr>
          <w:rFonts w:ascii="Arial" w:hAnsi="Arial" w:cs="Arial"/>
        </w:rPr>
        <w:t xml:space="preserve">is </w:t>
      </w:r>
      <w:r w:rsidR="00BC56B6">
        <w:rPr>
          <w:rFonts w:ascii="Arial" w:hAnsi="Arial" w:cs="Arial"/>
        </w:rPr>
        <w:t xml:space="preserve">more agrarian </w:t>
      </w:r>
      <w:r w:rsidR="00021403">
        <w:rPr>
          <w:rFonts w:ascii="Arial" w:hAnsi="Arial" w:cs="Arial"/>
        </w:rPr>
        <w:t xml:space="preserve">in nature. </w:t>
      </w:r>
      <w:r w:rsidR="00BC56B6">
        <w:rPr>
          <w:rFonts w:ascii="Arial" w:hAnsi="Arial" w:cs="Arial"/>
        </w:rPr>
        <w:t xml:space="preserve"> </w:t>
      </w:r>
    </w:p>
    <w:p w:rsidR="00C602D5" w:rsidRDefault="00C602D5" w:rsidP="00A273FF">
      <w:pPr>
        <w:spacing w:line="360" w:lineRule="auto"/>
        <w:rPr>
          <w:rFonts w:ascii="Arial" w:hAnsi="Arial" w:cs="Arial"/>
        </w:rPr>
      </w:pPr>
      <w:r>
        <w:rPr>
          <w:noProof/>
          <w:lang w:eastAsia="en-IN"/>
        </w:rPr>
        <w:lastRenderedPageBreak/>
        <w:drawing>
          <wp:anchor distT="0" distB="0" distL="114300" distR="114300" simplePos="0" relativeHeight="251669504" behindDoc="1" locked="0" layoutInCell="1" allowOverlap="1">
            <wp:simplePos x="0" y="0"/>
            <wp:positionH relativeFrom="column">
              <wp:posOffset>5238750</wp:posOffset>
            </wp:positionH>
            <wp:positionV relativeFrom="paragraph">
              <wp:posOffset>0</wp:posOffset>
            </wp:positionV>
            <wp:extent cx="3600000" cy="2880000"/>
            <wp:effectExtent l="0" t="0" r="635" b="15875"/>
            <wp:wrapTight wrapText="bothSides">
              <wp:wrapPolygon edited="0">
                <wp:start x="0" y="0"/>
                <wp:lineTo x="0" y="21576"/>
                <wp:lineTo x="21490" y="21576"/>
                <wp:lineTo x="21490"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3600000" cy="2880000"/>
            <wp:effectExtent l="0" t="0" r="635" b="15875"/>
            <wp:wrapTight wrapText="bothSides">
              <wp:wrapPolygon edited="0">
                <wp:start x="0" y="0"/>
                <wp:lineTo x="0" y="21576"/>
                <wp:lineTo x="21490" y="21576"/>
                <wp:lineTo x="21490"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Pr="00C602D5" w:rsidRDefault="00C602D5" w:rsidP="00C602D5">
      <w:pPr>
        <w:rPr>
          <w:rFonts w:ascii="Arial" w:hAnsi="Arial" w:cs="Arial"/>
        </w:rPr>
      </w:pPr>
    </w:p>
    <w:p w:rsidR="00C602D5" w:rsidRDefault="00C602D5" w:rsidP="00C602D5">
      <w:pPr>
        <w:rPr>
          <w:rFonts w:ascii="Arial" w:hAnsi="Arial" w:cs="Arial"/>
        </w:rPr>
      </w:pPr>
    </w:p>
    <w:p w:rsidR="00C602D5" w:rsidRPr="00C602D5" w:rsidRDefault="00C602D5" w:rsidP="00C602D5">
      <w:pPr>
        <w:tabs>
          <w:tab w:val="left" w:pos="915"/>
        </w:tabs>
        <w:rPr>
          <w:rFonts w:ascii="Arial" w:hAnsi="Arial" w:cs="Arial"/>
        </w:rPr>
      </w:pPr>
      <w:r>
        <w:rPr>
          <w:rFonts w:ascii="Arial" w:hAnsi="Arial" w:cs="Arial"/>
        </w:rPr>
        <w:t xml:space="preserve">   Within 5 </w:t>
      </w:r>
      <w:proofErr w:type="gramStart"/>
      <w:r>
        <w:rPr>
          <w:rFonts w:ascii="Arial" w:hAnsi="Arial" w:cs="Arial"/>
        </w:rPr>
        <w:t>km(</w:t>
      </w:r>
      <w:proofErr w:type="gramEnd"/>
      <w:r>
        <w:rPr>
          <w:rFonts w:ascii="Arial" w:hAnsi="Arial" w:cs="Arial"/>
        </w:rPr>
        <w:t>1), 5-10km(2), 10-20(3), &gt;20(4</w:t>
      </w:r>
      <w:r w:rsidRPr="00C602D5">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Within 5 km(1), 5-10km(2), 10-20(3), &gt;20(4</w:t>
      </w:r>
      <w:r w:rsidRPr="00C602D5">
        <w:rPr>
          <w:rFonts w:ascii="Arial" w:hAnsi="Arial" w:cs="Arial"/>
        </w:rPr>
        <w:t>)</w:t>
      </w:r>
    </w:p>
    <w:p w:rsidR="00C602D5" w:rsidRDefault="00224F17" w:rsidP="008E54B0">
      <w:pPr>
        <w:tabs>
          <w:tab w:val="left" w:pos="915"/>
          <w:tab w:val="left" w:pos="10635"/>
        </w:tabs>
        <w:spacing w:line="360" w:lineRule="auto"/>
        <w:jc w:val="both"/>
        <w:rPr>
          <w:rFonts w:ascii="Arial" w:hAnsi="Arial" w:cs="Arial"/>
        </w:rPr>
      </w:pPr>
      <w:r w:rsidRPr="008E54B0">
        <w:rPr>
          <w:rFonts w:ascii="Arial" w:hAnsi="Arial" w:cs="Arial"/>
          <w:b/>
          <w:i/>
        </w:rPr>
        <w:t>Rural:</w:t>
      </w:r>
      <w:r>
        <w:rPr>
          <w:rFonts w:ascii="Arial" w:hAnsi="Arial" w:cs="Arial"/>
        </w:rPr>
        <w:t xml:space="preserve"> The respondents whose houses are located within a radius of 5-10 km, are mostly engaged in irregular wages, while those residing within a radius of more than 20 km are engaged in </w:t>
      </w:r>
      <w:r w:rsidR="008E54B0">
        <w:rPr>
          <w:rFonts w:ascii="Arial" w:hAnsi="Arial" w:cs="Arial"/>
        </w:rPr>
        <w:t xml:space="preserve">agriculture. Therefore, nearer the settlement to the urban centres, scopes for earning irregular wages increase, while if we move ahead the scopes become thinner. </w:t>
      </w:r>
    </w:p>
    <w:p w:rsidR="008E54B0" w:rsidRDefault="008E54B0" w:rsidP="008E54B0">
      <w:pPr>
        <w:tabs>
          <w:tab w:val="left" w:pos="915"/>
          <w:tab w:val="left" w:pos="10635"/>
        </w:tabs>
        <w:spacing w:line="360" w:lineRule="auto"/>
        <w:jc w:val="both"/>
        <w:rPr>
          <w:rFonts w:ascii="Arial" w:hAnsi="Arial" w:cs="Arial"/>
        </w:rPr>
      </w:pPr>
      <w:r w:rsidRPr="008E54B0">
        <w:rPr>
          <w:rFonts w:ascii="Arial" w:hAnsi="Arial" w:cs="Arial"/>
          <w:b/>
          <w:i/>
        </w:rPr>
        <w:t xml:space="preserve">Urban: </w:t>
      </w:r>
      <w:r>
        <w:rPr>
          <w:rFonts w:ascii="Arial" w:hAnsi="Arial" w:cs="Arial"/>
        </w:rPr>
        <w:t>The respondents located within a radius of 0-5 km, are engaged in irregular wages and do salaried jobs. While further it is from the urban centres the scopes for earning livelihood through any of the sources become less. Options become limited and then the yo</w:t>
      </w:r>
      <w:r w:rsidR="00021403">
        <w:rPr>
          <w:rFonts w:ascii="Arial" w:hAnsi="Arial" w:cs="Arial"/>
        </w:rPr>
        <w:t xml:space="preserve">uths tend to remain unemployed instead of toiling hard to reach to places of work which are further from their houses. </w:t>
      </w:r>
    </w:p>
    <w:p w:rsidR="00915E6C" w:rsidRDefault="00915E6C" w:rsidP="008E54B0">
      <w:pPr>
        <w:tabs>
          <w:tab w:val="left" w:pos="915"/>
          <w:tab w:val="left" w:pos="10635"/>
        </w:tabs>
        <w:spacing w:line="360" w:lineRule="auto"/>
        <w:jc w:val="both"/>
        <w:rPr>
          <w:rFonts w:ascii="Arial" w:hAnsi="Arial" w:cs="Arial"/>
        </w:rPr>
      </w:pPr>
    </w:p>
    <w:p w:rsidR="00915E6C" w:rsidRDefault="00915E6C" w:rsidP="008E54B0">
      <w:pPr>
        <w:tabs>
          <w:tab w:val="left" w:pos="915"/>
          <w:tab w:val="left" w:pos="10635"/>
        </w:tabs>
        <w:spacing w:line="360" w:lineRule="auto"/>
        <w:jc w:val="both"/>
        <w:rPr>
          <w:rFonts w:ascii="Arial" w:hAnsi="Arial" w:cs="Arial"/>
        </w:rPr>
      </w:pPr>
    </w:p>
    <w:p w:rsidR="008E54B0" w:rsidRPr="008E54B0" w:rsidRDefault="008E54B0" w:rsidP="004A2E88">
      <w:pPr>
        <w:pStyle w:val="ListParagraph"/>
        <w:numPr>
          <w:ilvl w:val="1"/>
          <w:numId w:val="3"/>
        </w:numPr>
        <w:spacing w:line="360" w:lineRule="auto"/>
        <w:jc w:val="both"/>
        <w:outlineLvl w:val="1"/>
        <w:rPr>
          <w:rFonts w:ascii="Arial" w:hAnsi="Arial" w:cs="Arial"/>
          <w:b/>
          <w:shd w:val="clear" w:color="auto" w:fill="FFFFFF"/>
        </w:rPr>
      </w:pPr>
      <w:bookmarkStart w:id="11" w:name="_Toc518913869"/>
      <w:r w:rsidRPr="008E54B0">
        <w:rPr>
          <w:rFonts w:ascii="Arial" w:hAnsi="Arial" w:cs="Arial"/>
          <w:b/>
          <w:shd w:val="clear" w:color="auto" w:fill="FFFFFF"/>
        </w:rPr>
        <w:lastRenderedPageBreak/>
        <w:t>Chapter III- Type of assets the families possess</w:t>
      </w:r>
      <w:bookmarkEnd w:id="11"/>
    </w:p>
    <w:p w:rsidR="008E54B0" w:rsidRDefault="00A35248" w:rsidP="008E54B0">
      <w:pPr>
        <w:spacing w:line="360" w:lineRule="auto"/>
        <w:jc w:val="both"/>
        <w:rPr>
          <w:rFonts w:ascii="Arial" w:hAnsi="Arial" w:cs="Arial"/>
          <w:shd w:val="clear" w:color="auto" w:fill="FFFFFF"/>
        </w:rPr>
      </w:pPr>
      <w:r>
        <w:rPr>
          <w:noProof/>
          <w:lang w:eastAsia="en-IN"/>
        </w:rPr>
        <w:drawing>
          <wp:anchor distT="0" distB="0" distL="114300" distR="114300" simplePos="0" relativeHeight="251671552" behindDoc="1" locked="0" layoutInCell="1" allowOverlap="1">
            <wp:simplePos x="0" y="0"/>
            <wp:positionH relativeFrom="column">
              <wp:posOffset>4876800</wp:posOffset>
            </wp:positionH>
            <wp:positionV relativeFrom="paragraph">
              <wp:posOffset>314960</wp:posOffset>
            </wp:positionV>
            <wp:extent cx="3600000" cy="2520000"/>
            <wp:effectExtent l="0" t="0" r="635" b="13970"/>
            <wp:wrapTight wrapText="bothSides">
              <wp:wrapPolygon edited="0">
                <wp:start x="0" y="0"/>
                <wp:lineTo x="0" y="21556"/>
                <wp:lineTo x="21490" y="21556"/>
                <wp:lineTo x="21490"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8E54B0" w:rsidRPr="008E54B0">
        <w:rPr>
          <w:rFonts w:ascii="Arial" w:hAnsi="Arial" w:cs="Arial"/>
          <w:shd w:val="clear" w:color="auto" w:fill="FFFFFF"/>
        </w:rPr>
        <w:t xml:space="preserve">The assets </w:t>
      </w:r>
      <w:r w:rsidR="008E54B0">
        <w:rPr>
          <w:rFonts w:ascii="Arial" w:hAnsi="Arial" w:cs="Arial"/>
          <w:shd w:val="clear" w:color="auto" w:fill="FFFFFF"/>
        </w:rPr>
        <w:t xml:space="preserve">which the families possess are quite different in both the rural and urban areas. </w:t>
      </w:r>
    </w:p>
    <w:p w:rsidR="008E54B0" w:rsidRPr="008E54B0" w:rsidRDefault="00A35248" w:rsidP="008E54B0">
      <w:pPr>
        <w:spacing w:line="360" w:lineRule="auto"/>
        <w:jc w:val="both"/>
        <w:rPr>
          <w:rFonts w:ascii="Arial" w:hAnsi="Arial" w:cs="Arial"/>
          <w:shd w:val="clear" w:color="auto" w:fill="FFFFFF"/>
        </w:rPr>
      </w:pPr>
      <w:r>
        <w:rPr>
          <w:noProof/>
          <w:lang w:eastAsia="en-IN"/>
        </w:rPr>
        <w:drawing>
          <wp:inline distT="0" distB="0" distL="0" distR="0" wp14:anchorId="7EF758D4" wp14:editId="13080793">
            <wp:extent cx="3600000" cy="2520000"/>
            <wp:effectExtent l="0" t="0" r="635"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C5BC0" w:rsidRDefault="00A35248" w:rsidP="008E54B0">
      <w:pPr>
        <w:tabs>
          <w:tab w:val="left" w:pos="915"/>
          <w:tab w:val="left" w:pos="10635"/>
        </w:tabs>
        <w:spacing w:line="360" w:lineRule="auto"/>
        <w:jc w:val="both"/>
        <w:rPr>
          <w:rFonts w:ascii="Arial" w:hAnsi="Arial" w:cs="Arial"/>
        </w:rPr>
      </w:pPr>
      <w:r>
        <w:rPr>
          <w:rFonts w:ascii="Arial" w:hAnsi="Arial" w:cs="Arial"/>
        </w:rPr>
        <w:t xml:space="preserve">If we look at the asset pattern, we can see that in </w:t>
      </w:r>
      <w:r w:rsidR="00DC785E">
        <w:rPr>
          <w:rFonts w:ascii="Arial" w:hAnsi="Arial" w:cs="Arial"/>
        </w:rPr>
        <w:t xml:space="preserve">Tamulpur, </w:t>
      </w:r>
      <w:r w:rsidR="00DC785E" w:rsidRPr="00021403">
        <w:rPr>
          <w:rFonts w:ascii="Arial" w:hAnsi="Arial" w:cs="Arial"/>
          <w:b/>
        </w:rPr>
        <w:t>electricity</w:t>
      </w:r>
      <w:r w:rsidR="00B70193" w:rsidRPr="00021403">
        <w:rPr>
          <w:rFonts w:ascii="Arial" w:hAnsi="Arial" w:cs="Arial"/>
          <w:b/>
        </w:rPr>
        <w:t>, mobile</w:t>
      </w:r>
      <w:r w:rsidR="00B70193">
        <w:rPr>
          <w:rFonts w:ascii="Arial" w:hAnsi="Arial" w:cs="Arial"/>
        </w:rPr>
        <w:t xml:space="preserve"> are the two assets which are possessed by almost everyone. While in </w:t>
      </w:r>
      <w:r w:rsidR="00DC785E">
        <w:rPr>
          <w:rFonts w:ascii="Arial" w:hAnsi="Arial" w:cs="Arial"/>
        </w:rPr>
        <w:t>Rangia</w:t>
      </w:r>
      <w:r w:rsidR="00B70193">
        <w:rPr>
          <w:rFonts w:ascii="Arial" w:hAnsi="Arial" w:cs="Arial"/>
        </w:rPr>
        <w:t xml:space="preserve">, </w:t>
      </w:r>
      <w:r w:rsidR="00B70193" w:rsidRPr="00021403">
        <w:rPr>
          <w:rFonts w:ascii="Arial" w:hAnsi="Arial" w:cs="Arial"/>
          <w:b/>
        </w:rPr>
        <w:t>mobile is in highest possession</w:t>
      </w:r>
      <w:r w:rsidR="00B70193">
        <w:rPr>
          <w:rFonts w:ascii="Arial" w:hAnsi="Arial" w:cs="Arial"/>
        </w:rPr>
        <w:t xml:space="preserve">. </w:t>
      </w:r>
      <w:r w:rsidR="000D3AD9">
        <w:rPr>
          <w:rFonts w:ascii="Arial" w:hAnsi="Arial" w:cs="Arial"/>
        </w:rPr>
        <w:t xml:space="preserve">In the urban areas, some families migrate from the nearby villages and stay for an interim period engaging in an irregular wage earning activity and thereafter move back to their villages. </w:t>
      </w:r>
      <w:r w:rsidR="000D3AD9" w:rsidRPr="00021403">
        <w:rPr>
          <w:rFonts w:ascii="Arial" w:hAnsi="Arial" w:cs="Arial"/>
          <w:b/>
        </w:rPr>
        <w:t xml:space="preserve">Vehicles </w:t>
      </w:r>
      <w:r w:rsidR="000D3AD9">
        <w:rPr>
          <w:rFonts w:ascii="Arial" w:hAnsi="Arial" w:cs="Arial"/>
        </w:rPr>
        <w:t xml:space="preserve">are also possessed in the urban areas, as it can be used for varied purposes like commercial and passenger carriage. </w:t>
      </w:r>
    </w:p>
    <w:p w:rsidR="004A7442" w:rsidRPr="004A2E88" w:rsidRDefault="004A7442" w:rsidP="004A2E88">
      <w:pPr>
        <w:pStyle w:val="ListParagraph"/>
        <w:numPr>
          <w:ilvl w:val="1"/>
          <w:numId w:val="3"/>
        </w:numPr>
        <w:spacing w:line="360" w:lineRule="auto"/>
        <w:jc w:val="both"/>
        <w:outlineLvl w:val="1"/>
        <w:rPr>
          <w:rFonts w:ascii="Arial" w:hAnsi="Arial" w:cs="Arial"/>
          <w:b/>
          <w:shd w:val="clear" w:color="auto" w:fill="FFFFFF"/>
        </w:rPr>
      </w:pPr>
      <w:bookmarkStart w:id="12" w:name="_Toc518913870"/>
      <w:r w:rsidRPr="004A2E88">
        <w:rPr>
          <w:rFonts w:ascii="Arial" w:hAnsi="Arial" w:cs="Arial"/>
          <w:b/>
          <w:shd w:val="clear" w:color="auto" w:fill="FFFFFF"/>
        </w:rPr>
        <w:t>Chapter IV- Level of Education of the participants</w:t>
      </w:r>
      <w:bookmarkEnd w:id="12"/>
      <w:r w:rsidRPr="004A2E88">
        <w:rPr>
          <w:rFonts w:ascii="Arial" w:hAnsi="Arial" w:cs="Arial"/>
          <w:b/>
          <w:shd w:val="clear" w:color="auto" w:fill="FFFFFF"/>
        </w:rPr>
        <w:t xml:space="preserve"> </w:t>
      </w:r>
    </w:p>
    <w:p w:rsidR="00241A84" w:rsidRPr="00241A84" w:rsidRDefault="00241A84" w:rsidP="00241A84">
      <w:pPr>
        <w:spacing w:line="360" w:lineRule="auto"/>
        <w:jc w:val="both"/>
        <w:rPr>
          <w:rFonts w:ascii="Arial" w:hAnsi="Arial" w:cs="Arial"/>
        </w:rPr>
      </w:pPr>
      <w:r w:rsidRPr="00241A84">
        <w:rPr>
          <w:rFonts w:ascii="Arial" w:hAnsi="Arial" w:cs="Arial"/>
        </w:rPr>
        <w:t xml:space="preserve">The level of education for both the rural and urban remains almost the same. But the percentage of the people responding under different categories are different. While in rural the percentage of people who has completed Class X are 26% while in Urban, it is 11%. The approach towards education was also captured during the study. The aspiration level of the respondents was captured, and this can be clearly seen from the challenges in taking up higher education as expressed by the respondents, which is explained later during the discussions. </w:t>
      </w:r>
    </w:p>
    <w:p w:rsidR="00241A84" w:rsidRDefault="00241A84" w:rsidP="00241A84">
      <w:pPr>
        <w:pStyle w:val="ListParagraph"/>
        <w:spacing w:line="360" w:lineRule="auto"/>
        <w:jc w:val="both"/>
        <w:rPr>
          <w:rFonts w:ascii="Arial" w:hAnsi="Arial" w:cs="Arial"/>
          <w:b/>
          <w:shd w:val="clear" w:color="auto" w:fill="FFFFFF"/>
        </w:rPr>
      </w:pPr>
    </w:p>
    <w:p w:rsidR="008A49B0" w:rsidRPr="004A7442" w:rsidRDefault="00D576C4" w:rsidP="008A49B0">
      <w:pPr>
        <w:pStyle w:val="ListParagraph"/>
        <w:spacing w:line="360" w:lineRule="auto"/>
        <w:jc w:val="both"/>
        <w:rPr>
          <w:rFonts w:ascii="Arial" w:hAnsi="Arial" w:cs="Arial"/>
          <w:b/>
          <w:shd w:val="clear" w:color="auto" w:fill="FFFFFF"/>
        </w:rPr>
      </w:pPr>
      <w:r>
        <w:rPr>
          <w:noProof/>
          <w:lang w:eastAsia="en-IN"/>
        </w:rPr>
        <w:drawing>
          <wp:anchor distT="0" distB="0" distL="114300" distR="114300" simplePos="0" relativeHeight="251674624" behindDoc="1" locked="0" layoutInCell="1" allowOverlap="1">
            <wp:simplePos x="0" y="0"/>
            <wp:positionH relativeFrom="column">
              <wp:posOffset>5076825</wp:posOffset>
            </wp:positionH>
            <wp:positionV relativeFrom="paragraph">
              <wp:posOffset>6985</wp:posOffset>
            </wp:positionV>
            <wp:extent cx="3600000" cy="2520000"/>
            <wp:effectExtent l="0" t="0" r="635" b="13970"/>
            <wp:wrapTight wrapText="bothSides">
              <wp:wrapPolygon edited="0">
                <wp:start x="0" y="0"/>
                <wp:lineTo x="0" y="21556"/>
                <wp:lineTo x="21490" y="21556"/>
                <wp:lineTo x="21490"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8A49B0">
        <w:rPr>
          <w:noProof/>
          <w:lang w:eastAsia="en-IN"/>
        </w:rPr>
        <w:drawing>
          <wp:anchor distT="0" distB="0" distL="114300" distR="114300" simplePos="0" relativeHeight="251673600" behindDoc="1" locked="0" layoutInCell="1" allowOverlap="1">
            <wp:simplePos x="0" y="0"/>
            <wp:positionH relativeFrom="column">
              <wp:posOffset>152400</wp:posOffset>
            </wp:positionH>
            <wp:positionV relativeFrom="paragraph">
              <wp:posOffset>102235</wp:posOffset>
            </wp:positionV>
            <wp:extent cx="3600000" cy="2520000"/>
            <wp:effectExtent l="0" t="0" r="635" b="13970"/>
            <wp:wrapTight wrapText="bothSides">
              <wp:wrapPolygon edited="0">
                <wp:start x="0" y="0"/>
                <wp:lineTo x="0" y="21556"/>
                <wp:lineTo x="21490" y="21556"/>
                <wp:lineTo x="21490"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Pr="00D576C4">
        <w:rPr>
          <w:noProof/>
          <w:lang w:eastAsia="en-IN"/>
        </w:rPr>
        <w:t xml:space="preserve"> </w:t>
      </w:r>
    </w:p>
    <w:p w:rsidR="00D576C4" w:rsidRDefault="00D576C4" w:rsidP="008E54B0">
      <w:pPr>
        <w:tabs>
          <w:tab w:val="left" w:pos="915"/>
          <w:tab w:val="left" w:pos="10635"/>
        </w:tabs>
        <w:spacing w:line="360" w:lineRule="auto"/>
        <w:jc w:val="both"/>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Pr="00D576C4" w:rsidRDefault="00D576C4" w:rsidP="00D576C4">
      <w:pPr>
        <w:rPr>
          <w:rFonts w:ascii="Arial" w:hAnsi="Arial" w:cs="Arial"/>
        </w:rPr>
      </w:pPr>
    </w:p>
    <w:p w:rsidR="00D576C4" w:rsidRDefault="00D576C4" w:rsidP="00D576C4">
      <w:pPr>
        <w:spacing w:line="360" w:lineRule="auto"/>
        <w:rPr>
          <w:rFonts w:ascii="Arial" w:hAnsi="Arial" w:cs="Arial"/>
        </w:rPr>
      </w:pPr>
    </w:p>
    <w:p w:rsidR="00915E6C" w:rsidRDefault="002866DD" w:rsidP="00372D45">
      <w:pPr>
        <w:spacing w:line="360" w:lineRule="auto"/>
        <w:jc w:val="both"/>
        <w:rPr>
          <w:rFonts w:ascii="Arial" w:hAnsi="Arial" w:cs="Arial"/>
        </w:rPr>
      </w:pPr>
      <w:r w:rsidRPr="002866DD">
        <w:rPr>
          <w:rFonts w:ascii="Arial" w:hAnsi="Arial" w:cs="Arial"/>
          <w:b/>
          <w:i/>
        </w:rPr>
        <w:t>Distance and the level of education:</w:t>
      </w:r>
      <w:r>
        <w:rPr>
          <w:rFonts w:ascii="Arial" w:hAnsi="Arial" w:cs="Arial"/>
        </w:rPr>
        <w:t xml:space="preserve"> </w:t>
      </w:r>
      <w:r w:rsidR="00301BC1" w:rsidRPr="00113939">
        <w:rPr>
          <w:rFonts w:ascii="Arial" w:hAnsi="Arial" w:cs="Arial"/>
          <w:b/>
        </w:rPr>
        <w:t>Urban</w:t>
      </w:r>
      <w:r w:rsidRPr="00113939">
        <w:rPr>
          <w:rFonts w:ascii="Arial" w:hAnsi="Arial" w:cs="Arial"/>
          <w:b/>
        </w:rPr>
        <w:t>-</w:t>
      </w:r>
      <w:r>
        <w:rPr>
          <w:rFonts w:ascii="Arial" w:hAnsi="Arial" w:cs="Arial"/>
        </w:rPr>
        <w:t xml:space="preserve"> </w:t>
      </w:r>
      <w:r w:rsidR="00372D45" w:rsidRPr="00021403">
        <w:rPr>
          <w:rFonts w:ascii="Arial" w:hAnsi="Arial" w:cs="Arial"/>
          <w:b/>
        </w:rPr>
        <w:t xml:space="preserve">A correlation between the mode of communication </w:t>
      </w:r>
      <w:r w:rsidR="00372D45" w:rsidRPr="00021403">
        <w:rPr>
          <w:rFonts w:ascii="Arial" w:hAnsi="Arial" w:cs="Arial"/>
        </w:rPr>
        <w:t xml:space="preserve">which </w:t>
      </w:r>
      <w:r w:rsidR="00B82870" w:rsidRPr="00021403">
        <w:rPr>
          <w:rFonts w:ascii="Arial" w:hAnsi="Arial" w:cs="Arial"/>
        </w:rPr>
        <w:t xml:space="preserve">one adopts to school or college and the level of education of the respondents was tried to analyse. It was </w:t>
      </w:r>
      <w:r w:rsidR="003C5BC0" w:rsidRPr="00021403">
        <w:rPr>
          <w:rFonts w:ascii="Arial" w:hAnsi="Arial" w:cs="Arial"/>
        </w:rPr>
        <w:t>observed</w:t>
      </w:r>
      <w:r w:rsidR="00B82870" w:rsidRPr="00021403">
        <w:rPr>
          <w:rFonts w:ascii="Arial" w:hAnsi="Arial" w:cs="Arial"/>
        </w:rPr>
        <w:t xml:space="preserve"> that in </w:t>
      </w:r>
      <w:r w:rsidR="00DC785E" w:rsidRPr="00021403">
        <w:rPr>
          <w:rFonts w:ascii="Arial" w:hAnsi="Arial" w:cs="Arial"/>
        </w:rPr>
        <w:t>Rangia</w:t>
      </w:r>
      <w:r w:rsidRPr="00021403">
        <w:rPr>
          <w:rFonts w:ascii="Arial" w:hAnsi="Arial" w:cs="Arial"/>
        </w:rPr>
        <w:t xml:space="preserve">, there is a positive correlation (+0.5), between the mode of communication and the level of education one attains. </w:t>
      </w:r>
      <w:r>
        <w:rPr>
          <w:rFonts w:ascii="Arial" w:hAnsi="Arial" w:cs="Arial"/>
        </w:rPr>
        <w:t xml:space="preserve">If the school/college is within the vicinity of the community, the respondents have higher chances of getting higher levels of education. </w:t>
      </w:r>
      <w:r w:rsidR="00301BC1">
        <w:rPr>
          <w:rFonts w:ascii="Arial" w:hAnsi="Arial" w:cs="Arial"/>
        </w:rPr>
        <w:t xml:space="preserve">It seems that the youths hesitate to travel to longer distances, they prefer that their places of education are </w:t>
      </w:r>
      <w:r w:rsidR="00915E6C">
        <w:rPr>
          <w:rFonts w:ascii="Arial" w:hAnsi="Arial" w:cs="Arial"/>
        </w:rPr>
        <w:t xml:space="preserve">located near to their residence. </w:t>
      </w:r>
    </w:p>
    <w:p w:rsidR="00301BC1" w:rsidRDefault="00FF3543" w:rsidP="00372D45">
      <w:pPr>
        <w:spacing w:line="360" w:lineRule="auto"/>
        <w:jc w:val="both"/>
        <w:rPr>
          <w:rFonts w:ascii="Arial" w:hAnsi="Arial" w:cs="Arial"/>
        </w:rPr>
      </w:pPr>
      <w:r>
        <w:rPr>
          <w:noProof/>
          <w:lang w:eastAsia="en-IN"/>
        </w:rPr>
        <w:lastRenderedPageBreak/>
        <w:drawing>
          <wp:anchor distT="0" distB="0" distL="114300" distR="114300" simplePos="0" relativeHeight="251676672" behindDoc="1" locked="0" layoutInCell="1" allowOverlap="1">
            <wp:simplePos x="0" y="0"/>
            <wp:positionH relativeFrom="column">
              <wp:posOffset>6581775</wp:posOffset>
            </wp:positionH>
            <wp:positionV relativeFrom="paragraph">
              <wp:posOffset>819150</wp:posOffset>
            </wp:positionV>
            <wp:extent cx="2520000" cy="1800000"/>
            <wp:effectExtent l="0" t="0" r="13970" b="10160"/>
            <wp:wrapTight wrapText="bothSides">
              <wp:wrapPolygon edited="0">
                <wp:start x="0" y="0"/>
                <wp:lineTo x="0" y="21493"/>
                <wp:lineTo x="21556" y="21493"/>
                <wp:lineTo x="21556"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301BC1" w:rsidRPr="00113939">
        <w:rPr>
          <w:rFonts w:ascii="Arial" w:hAnsi="Arial" w:cs="Arial"/>
          <w:b/>
        </w:rPr>
        <w:t>Rural-</w:t>
      </w:r>
      <w:r w:rsidR="00DC785E">
        <w:rPr>
          <w:rFonts w:ascii="Arial" w:hAnsi="Arial" w:cs="Arial"/>
        </w:rPr>
        <w:t>In Tamulpur</w:t>
      </w:r>
      <w:r w:rsidR="00301BC1">
        <w:rPr>
          <w:rFonts w:ascii="Arial" w:hAnsi="Arial" w:cs="Arial"/>
        </w:rPr>
        <w:t xml:space="preserve">, the correlation was tried to establish between the level of education and the distance to schools/colleges. </w:t>
      </w:r>
      <w:r w:rsidR="003C5BC0">
        <w:rPr>
          <w:rFonts w:ascii="Arial" w:hAnsi="Arial" w:cs="Arial"/>
        </w:rPr>
        <w:t xml:space="preserve">It was then observed that in the rural areas, there exists a positive correlation (+0.11), but it is very weak. The weak correlation indicates that, despite of the distance to the school/college from their residence is high, it does not affect the level of education of the youths. The youths are ready to travel to long distances for acquiring the right kind of education.   </w:t>
      </w:r>
    </w:p>
    <w:p w:rsidR="009C4538" w:rsidRDefault="009C4538" w:rsidP="00372D45">
      <w:pPr>
        <w:spacing w:line="360" w:lineRule="auto"/>
        <w:jc w:val="both"/>
        <w:rPr>
          <w:rFonts w:ascii="Arial" w:hAnsi="Arial" w:cs="Arial"/>
        </w:rPr>
      </w:pPr>
      <w:r w:rsidRPr="009C4538">
        <w:rPr>
          <w:rFonts w:ascii="Arial" w:hAnsi="Arial" w:cs="Arial"/>
          <w:b/>
          <w:i/>
        </w:rPr>
        <w:t xml:space="preserve">Level of Education of the Parents and its impact on the youths: </w:t>
      </w:r>
      <w:r w:rsidR="00113939">
        <w:rPr>
          <w:rFonts w:ascii="Arial" w:hAnsi="Arial" w:cs="Arial"/>
          <w:b/>
        </w:rPr>
        <w:t xml:space="preserve">Urban- </w:t>
      </w:r>
      <w:r w:rsidR="00113939">
        <w:rPr>
          <w:rFonts w:ascii="Arial" w:hAnsi="Arial" w:cs="Arial"/>
        </w:rPr>
        <w:t>Correlation between the educational level of the parents and its</w:t>
      </w:r>
      <w:r w:rsidR="00F14E40">
        <w:rPr>
          <w:rFonts w:ascii="Arial" w:hAnsi="Arial" w:cs="Arial"/>
        </w:rPr>
        <w:t xml:space="preserve"> relation with the educational level of the respondents was analysed. </w:t>
      </w:r>
      <w:r w:rsidR="00113939">
        <w:rPr>
          <w:rFonts w:ascii="Arial" w:hAnsi="Arial" w:cs="Arial"/>
        </w:rPr>
        <w:t>In</w:t>
      </w:r>
      <w:r w:rsidR="00DC785E">
        <w:rPr>
          <w:rFonts w:ascii="Arial" w:hAnsi="Arial" w:cs="Arial"/>
        </w:rPr>
        <w:t xml:space="preserve"> Rangia</w:t>
      </w:r>
      <w:r w:rsidR="00113939">
        <w:rPr>
          <w:rFonts w:ascii="Arial" w:hAnsi="Arial" w:cs="Arial"/>
        </w:rPr>
        <w:t xml:space="preserve">, the correlation was found to be positive (+0.4) which indicates that higher is the educational level of the parents, the chance of the children to acquire higher levels of education is </w:t>
      </w:r>
      <w:r w:rsidR="00F14E40">
        <w:rPr>
          <w:rFonts w:ascii="Arial" w:hAnsi="Arial" w:cs="Arial"/>
        </w:rPr>
        <w:t xml:space="preserve">more. </w:t>
      </w:r>
    </w:p>
    <w:p w:rsidR="00984F46" w:rsidRDefault="00984F46" w:rsidP="00372D45">
      <w:pPr>
        <w:spacing w:line="360" w:lineRule="auto"/>
        <w:jc w:val="both"/>
        <w:rPr>
          <w:rFonts w:ascii="Arial" w:hAnsi="Arial" w:cs="Arial"/>
          <w:b/>
        </w:rPr>
      </w:pPr>
    </w:p>
    <w:p w:rsidR="00984F46" w:rsidRDefault="00984F46" w:rsidP="00372D45">
      <w:pPr>
        <w:spacing w:line="360" w:lineRule="auto"/>
        <w:jc w:val="both"/>
        <w:rPr>
          <w:rFonts w:ascii="Arial" w:hAnsi="Arial" w:cs="Arial"/>
          <w:b/>
        </w:rPr>
      </w:pPr>
    </w:p>
    <w:p w:rsidR="00E15B20" w:rsidRPr="00E15B20" w:rsidRDefault="00FF3543" w:rsidP="00372D45">
      <w:pPr>
        <w:spacing w:line="360" w:lineRule="auto"/>
        <w:jc w:val="both"/>
        <w:rPr>
          <w:rFonts w:ascii="Arial" w:hAnsi="Arial" w:cs="Arial"/>
          <w:b/>
        </w:rPr>
      </w:pPr>
      <w:r>
        <w:rPr>
          <w:noProof/>
          <w:lang w:eastAsia="en-IN"/>
        </w:rPr>
        <w:drawing>
          <wp:anchor distT="0" distB="0" distL="114300" distR="114300" simplePos="0" relativeHeight="251675648" behindDoc="1" locked="0" layoutInCell="1" allowOverlap="1">
            <wp:simplePos x="0" y="0"/>
            <wp:positionH relativeFrom="margin">
              <wp:posOffset>6619875</wp:posOffset>
            </wp:positionH>
            <wp:positionV relativeFrom="paragraph">
              <wp:posOffset>16510</wp:posOffset>
            </wp:positionV>
            <wp:extent cx="2520000" cy="1800000"/>
            <wp:effectExtent l="0" t="0" r="13970" b="10160"/>
            <wp:wrapTight wrapText="bothSides">
              <wp:wrapPolygon edited="0">
                <wp:start x="0" y="0"/>
                <wp:lineTo x="0" y="21493"/>
                <wp:lineTo x="21556" y="21493"/>
                <wp:lineTo x="21556"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E15B20" w:rsidRPr="00E15B20">
        <w:rPr>
          <w:rFonts w:ascii="Arial" w:hAnsi="Arial" w:cs="Arial"/>
          <w:b/>
        </w:rPr>
        <w:t>Rural</w:t>
      </w:r>
      <w:r w:rsidR="00E15B20">
        <w:rPr>
          <w:rFonts w:ascii="Arial" w:hAnsi="Arial" w:cs="Arial"/>
          <w:b/>
        </w:rPr>
        <w:t xml:space="preserve">- </w:t>
      </w:r>
      <w:r w:rsidR="00E15B20" w:rsidRPr="00E15B20">
        <w:rPr>
          <w:rFonts w:ascii="Arial" w:hAnsi="Arial" w:cs="Arial"/>
        </w:rPr>
        <w:t>Corr</w:t>
      </w:r>
      <w:r w:rsidR="00E15B20">
        <w:rPr>
          <w:rFonts w:ascii="Arial" w:hAnsi="Arial" w:cs="Arial"/>
        </w:rPr>
        <w:t xml:space="preserve">elation between both the variables was also analysed, and it was found that </w:t>
      </w:r>
      <w:r>
        <w:rPr>
          <w:rFonts w:ascii="Arial" w:hAnsi="Arial" w:cs="Arial"/>
        </w:rPr>
        <w:t xml:space="preserve">the correlation is poor (+0.11), which indicates that there is not much relation between the Parent’s level of education and their children’s education level. The parents </w:t>
      </w:r>
      <w:r w:rsidR="00DC785E">
        <w:rPr>
          <w:rFonts w:ascii="Arial" w:hAnsi="Arial" w:cs="Arial"/>
        </w:rPr>
        <w:t>des</w:t>
      </w:r>
      <w:r>
        <w:rPr>
          <w:rFonts w:ascii="Arial" w:hAnsi="Arial" w:cs="Arial"/>
        </w:rPr>
        <w:t xml:space="preserve">pite of their educational level, may or may not encourage their children to attend school/college. There seems to be a weak correlation between both the factors. </w:t>
      </w:r>
    </w:p>
    <w:p w:rsidR="00362FC9" w:rsidRDefault="006E44A1" w:rsidP="00372D45">
      <w:pPr>
        <w:spacing w:line="360" w:lineRule="auto"/>
        <w:jc w:val="both"/>
        <w:rPr>
          <w:rFonts w:ascii="Arial" w:hAnsi="Arial" w:cs="Arial"/>
        </w:rPr>
      </w:pPr>
      <w:r>
        <w:rPr>
          <w:noProof/>
          <w:lang w:eastAsia="en-IN"/>
        </w:rPr>
        <w:lastRenderedPageBreak/>
        <w:drawing>
          <wp:anchor distT="0" distB="0" distL="114300" distR="114300" simplePos="0" relativeHeight="251678720" behindDoc="1" locked="0" layoutInCell="1" allowOverlap="1" wp14:anchorId="577E1191" wp14:editId="0B2562A8">
            <wp:simplePos x="0" y="0"/>
            <wp:positionH relativeFrom="margin">
              <wp:posOffset>5362575</wp:posOffset>
            </wp:positionH>
            <wp:positionV relativeFrom="paragraph">
              <wp:posOffset>552450</wp:posOffset>
            </wp:positionV>
            <wp:extent cx="3600000" cy="2520000"/>
            <wp:effectExtent l="0" t="0" r="635" b="13970"/>
            <wp:wrapTight wrapText="bothSides">
              <wp:wrapPolygon edited="0">
                <wp:start x="0" y="0"/>
                <wp:lineTo x="0" y="21556"/>
                <wp:lineTo x="21490" y="21556"/>
                <wp:lineTo x="21490" y="0"/>
                <wp:lineTo x="0"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page">
              <wp14:pctWidth>0</wp14:pctWidth>
            </wp14:sizeRelH>
            <wp14:sizeRelV relativeFrom="page">
              <wp14:pctHeight>0</wp14:pctHeight>
            </wp14:sizeRelV>
          </wp:anchor>
        </w:drawing>
      </w:r>
      <w:r w:rsidR="00362FC9" w:rsidRPr="00362FC9">
        <w:rPr>
          <w:rFonts w:ascii="Arial" w:hAnsi="Arial" w:cs="Arial"/>
          <w:b/>
          <w:i/>
        </w:rPr>
        <w:t>Challenges in acquiring higher levels of education:</w:t>
      </w:r>
      <w:r w:rsidR="00362FC9">
        <w:rPr>
          <w:rFonts w:ascii="Arial" w:hAnsi="Arial" w:cs="Arial"/>
        </w:rPr>
        <w:t xml:space="preserve">  The challenges in acquiring higher levels of education was also studied, both </w:t>
      </w:r>
      <w:r w:rsidR="00734B90">
        <w:rPr>
          <w:rFonts w:ascii="Arial" w:hAnsi="Arial" w:cs="Arial"/>
        </w:rPr>
        <w:t>in rural</w:t>
      </w:r>
      <w:r w:rsidR="00362FC9">
        <w:rPr>
          <w:rFonts w:ascii="Arial" w:hAnsi="Arial" w:cs="Arial"/>
        </w:rPr>
        <w:t xml:space="preserve"> and urban contexts. The major challenges as expressed:</w:t>
      </w:r>
      <w:r>
        <w:rPr>
          <w:rFonts w:ascii="Arial" w:hAnsi="Arial" w:cs="Arial"/>
        </w:rPr>
        <w:t xml:space="preserve"> </w:t>
      </w:r>
    </w:p>
    <w:p w:rsidR="00362FC9" w:rsidRDefault="00B72094" w:rsidP="00372D45">
      <w:pPr>
        <w:spacing w:line="360" w:lineRule="auto"/>
        <w:jc w:val="both"/>
        <w:rPr>
          <w:rFonts w:ascii="Arial" w:hAnsi="Arial" w:cs="Arial"/>
        </w:rPr>
      </w:pPr>
      <w:r>
        <w:rPr>
          <w:noProof/>
          <w:lang w:eastAsia="en-IN"/>
        </w:rPr>
        <w:drawing>
          <wp:anchor distT="0" distB="0" distL="114300" distR="114300" simplePos="0" relativeHeight="251679744" behindDoc="1" locked="0" layoutInCell="1" allowOverlap="1">
            <wp:simplePos x="0" y="0"/>
            <wp:positionH relativeFrom="column">
              <wp:posOffset>5343525</wp:posOffset>
            </wp:positionH>
            <wp:positionV relativeFrom="paragraph">
              <wp:posOffset>2611755</wp:posOffset>
            </wp:positionV>
            <wp:extent cx="3599815" cy="2519680"/>
            <wp:effectExtent l="0" t="0" r="635" b="13970"/>
            <wp:wrapTight wrapText="bothSides">
              <wp:wrapPolygon edited="0">
                <wp:start x="0" y="0"/>
                <wp:lineTo x="0" y="21556"/>
                <wp:lineTo x="21490" y="21556"/>
                <wp:lineTo x="21490"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r w:rsidR="00362FC9" w:rsidRPr="00362FC9">
        <w:rPr>
          <w:rFonts w:ascii="Arial" w:hAnsi="Arial" w:cs="Arial"/>
          <w:b/>
        </w:rPr>
        <w:t>Rural</w:t>
      </w:r>
      <w:r w:rsidR="00362FC9">
        <w:rPr>
          <w:rFonts w:ascii="Arial" w:hAnsi="Arial" w:cs="Arial"/>
          <w:b/>
        </w:rPr>
        <w:t xml:space="preserve">- </w:t>
      </w:r>
      <w:r w:rsidR="00984F46" w:rsidRPr="00984F46">
        <w:rPr>
          <w:rFonts w:ascii="Arial" w:hAnsi="Arial" w:cs="Arial"/>
        </w:rPr>
        <w:t>In</w:t>
      </w:r>
      <w:r w:rsidR="006E44A1">
        <w:rPr>
          <w:rFonts w:ascii="Arial" w:hAnsi="Arial" w:cs="Arial"/>
        </w:rPr>
        <w:t xml:space="preserve"> case of Tamulpur</w:t>
      </w:r>
      <w:r w:rsidR="00984F46">
        <w:rPr>
          <w:rFonts w:ascii="Arial" w:hAnsi="Arial" w:cs="Arial"/>
        </w:rPr>
        <w:t xml:space="preserve">, the challenges faced by the respondents are </w:t>
      </w:r>
      <w:r w:rsidR="00984F46" w:rsidRPr="00021403">
        <w:rPr>
          <w:rFonts w:ascii="Arial" w:hAnsi="Arial" w:cs="Arial"/>
          <w:b/>
        </w:rPr>
        <w:t>those of family problems</w:t>
      </w:r>
      <w:r w:rsidR="001E2212" w:rsidRPr="00021403">
        <w:rPr>
          <w:rFonts w:ascii="Arial" w:hAnsi="Arial" w:cs="Arial"/>
          <w:b/>
        </w:rPr>
        <w:t>, providing financial support to the family, could not perform well in exams as they were weak in their studies</w:t>
      </w:r>
      <w:r w:rsidR="001E2212">
        <w:rPr>
          <w:rFonts w:ascii="Arial" w:hAnsi="Arial" w:cs="Arial"/>
        </w:rPr>
        <w:t xml:space="preserve">. In context to family problems, the respondents have expressed that they did not get the adequate support from their family members for pursuing higher levels of education. </w:t>
      </w:r>
      <w:r w:rsidR="00681DEA">
        <w:rPr>
          <w:rFonts w:ascii="Arial" w:hAnsi="Arial" w:cs="Arial"/>
        </w:rPr>
        <w:t xml:space="preserve">The female respondents have expressed that </w:t>
      </w:r>
      <w:r w:rsidR="002D202D">
        <w:rPr>
          <w:rFonts w:ascii="Arial" w:hAnsi="Arial" w:cs="Arial"/>
        </w:rPr>
        <w:t xml:space="preserve">parents pressurise them for marriage, </w:t>
      </w:r>
      <w:r w:rsidR="00BF602A">
        <w:rPr>
          <w:rFonts w:ascii="Arial" w:hAnsi="Arial" w:cs="Arial"/>
        </w:rPr>
        <w:t>take care of the</w:t>
      </w:r>
      <w:r w:rsidR="00803B4E">
        <w:rPr>
          <w:rFonts w:ascii="Arial" w:hAnsi="Arial" w:cs="Arial"/>
        </w:rPr>
        <w:t xml:space="preserve"> household chores. Most of them have their siblings, and since the both the parents go to work they need to look after their house and the younger siblings.  </w:t>
      </w:r>
      <w:r w:rsidR="00021403">
        <w:rPr>
          <w:rFonts w:ascii="Arial" w:hAnsi="Arial" w:cs="Arial"/>
        </w:rPr>
        <w:t>Need to provide</w:t>
      </w:r>
      <w:r w:rsidR="00803B4E">
        <w:rPr>
          <w:rFonts w:ascii="Arial" w:hAnsi="Arial" w:cs="Arial"/>
        </w:rPr>
        <w:t xml:space="preserve"> f</w:t>
      </w:r>
      <w:r w:rsidR="00021403">
        <w:rPr>
          <w:rFonts w:ascii="Arial" w:hAnsi="Arial" w:cs="Arial"/>
        </w:rPr>
        <w:t>inancial support to one’s family</w:t>
      </w:r>
      <w:r w:rsidR="00803B4E">
        <w:rPr>
          <w:rFonts w:ascii="Arial" w:hAnsi="Arial" w:cs="Arial"/>
        </w:rPr>
        <w:t xml:space="preserve"> has also appeared as one of the other major reason for not continuing studies. The low income households, want their children to provide a helping hand to meet their family needs. </w:t>
      </w:r>
      <w:r w:rsidR="006E44A1">
        <w:rPr>
          <w:rFonts w:ascii="Arial" w:hAnsi="Arial" w:cs="Arial"/>
        </w:rPr>
        <w:t xml:space="preserve">After the demise of one member of the family, the family then again needs the support of their children to run the house. So, the youths leave their studies at a young age and engage themselves in different kinds of income earning activities. </w:t>
      </w:r>
      <w:r w:rsidR="00803B4E">
        <w:rPr>
          <w:rFonts w:ascii="Arial" w:hAnsi="Arial" w:cs="Arial"/>
        </w:rPr>
        <w:t>The third reason which appears during the discussions, is the weakness i</w:t>
      </w:r>
      <w:r w:rsidR="006E44A1">
        <w:rPr>
          <w:rFonts w:ascii="Arial" w:hAnsi="Arial" w:cs="Arial"/>
        </w:rPr>
        <w:t>n his/her studies. A significant proportion of the respondents have also expressed that the weakness in his/her studies, left them demotivated to continue the studies in the future. Flunking in some examinations, as for example the boards made them discontinue their studies and look for other avenues which are income generating.</w:t>
      </w:r>
    </w:p>
    <w:p w:rsidR="006E44A1" w:rsidRDefault="006E44A1" w:rsidP="00372D45">
      <w:pPr>
        <w:spacing w:line="360" w:lineRule="auto"/>
        <w:jc w:val="both"/>
        <w:rPr>
          <w:rFonts w:ascii="Arial" w:hAnsi="Arial" w:cs="Arial"/>
        </w:rPr>
      </w:pPr>
      <w:r w:rsidRPr="006E44A1">
        <w:rPr>
          <w:rFonts w:ascii="Arial" w:hAnsi="Arial" w:cs="Arial"/>
          <w:b/>
        </w:rPr>
        <w:t>Urban-</w:t>
      </w:r>
      <w:r w:rsidR="00DC785E" w:rsidRPr="00DC785E">
        <w:rPr>
          <w:rFonts w:ascii="Arial" w:hAnsi="Arial" w:cs="Arial"/>
        </w:rPr>
        <w:t xml:space="preserve"> In </w:t>
      </w:r>
      <w:r w:rsidR="00DC785E">
        <w:rPr>
          <w:rFonts w:ascii="Arial" w:hAnsi="Arial" w:cs="Arial"/>
        </w:rPr>
        <w:t xml:space="preserve">case of Rangia, the challenges as expressed by the respondents for not acquiring higher levels of education seems to be because </w:t>
      </w:r>
      <w:r w:rsidR="00B72094">
        <w:rPr>
          <w:rFonts w:ascii="Arial" w:hAnsi="Arial" w:cs="Arial"/>
        </w:rPr>
        <w:t xml:space="preserve">of </w:t>
      </w:r>
      <w:r w:rsidR="00B72094" w:rsidRPr="00021403">
        <w:rPr>
          <w:rFonts w:ascii="Arial" w:hAnsi="Arial" w:cs="Arial"/>
          <w:b/>
        </w:rPr>
        <w:t xml:space="preserve">personal family </w:t>
      </w:r>
      <w:r w:rsidR="00B72094" w:rsidRPr="00021403">
        <w:rPr>
          <w:rFonts w:ascii="Arial" w:hAnsi="Arial" w:cs="Arial"/>
          <w:b/>
        </w:rPr>
        <w:lastRenderedPageBreak/>
        <w:t>problems</w:t>
      </w:r>
      <w:r w:rsidR="00B72094">
        <w:rPr>
          <w:rFonts w:ascii="Arial" w:hAnsi="Arial" w:cs="Arial"/>
        </w:rPr>
        <w:t xml:space="preserve">, </w:t>
      </w:r>
      <w:r w:rsidR="00B72094" w:rsidRPr="00021403">
        <w:rPr>
          <w:rFonts w:ascii="Arial" w:hAnsi="Arial" w:cs="Arial"/>
          <w:b/>
        </w:rPr>
        <w:t>providing financial support to their own families</w:t>
      </w:r>
      <w:r w:rsidR="00B72094">
        <w:rPr>
          <w:rFonts w:ascii="Arial" w:hAnsi="Arial" w:cs="Arial"/>
        </w:rPr>
        <w:t xml:space="preserve"> and the </w:t>
      </w:r>
      <w:r w:rsidR="00B72094" w:rsidRPr="00021403">
        <w:rPr>
          <w:rFonts w:ascii="Arial" w:hAnsi="Arial" w:cs="Arial"/>
          <w:b/>
        </w:rPr>
        <w:t>attitude that they can earn more even without studying</w:t>
      </w:r>
      <w:r w:rsidR="00B72094">
        <w:rPr>
          <w:rFonts w:ascii="Arial" w:hAnsi="Arial" w:cs="Arial"/>
        </w:rPr>
        <w:t xml:space="preserve">. </w:t>
      </w:r>
      <w:r w:rsidR="00B72094" w:rsidRPr="00021403">
        <w:rPr>
          <w:rFonts w:ascii="Arial" w:hAnsi="Arial" w:cs="Arial"/>
          <w:b/>
        </w:rPr>
        <w:t>A clear difference in the attitude</w:t>
      </w:r>
      <w:r w:rsidR="007343D0" w:rsidRPr="00021403">
        <w:rPr>
          <w:rFonts w:ascii="Arial" w:hAnsi="Arial" w:cs="Arial"/>
          <w:b/>
        </w:rPr>
        <w:t xml:space="preserve"> towards education is observed</w:t>
      </w:r>
      <w:r w:rsidR="007343D0">
        <w:rPr>
          <w:rFonts w:ascii="Arial" w:hAnsi="Arial" w:cs="Arial"/>
        </w:rPr>
        <w:t xml:space="preserve">. The urban youths, are of the attitude that earning money is easy even without higher education. </w:t>
      </w:r>
      <w:r w:rsidR="00D87575">
        <w:rPr>
          <w:rFonts w:ascii="Arial" w:hAnsi="Arial" w:cs="Arial"/>
        </w:rPr>
        <w:t xml:space="preserve">It has also come to notice that the respondents feel that some short term courses like hospitality training, bank job coaching, driving etc. are more beneficial for them rather than taking up higher education </w:t>
      </w:r>
      <w:r w:rsidR="007343D0">
        <w:rPr>
          <w:rFonts w:ascii="Arial" w:hAnsi="Arial" w:cs="Arial"/>
        </w:rPr>
        <w:t xml:space="preserve">Urban youths are mostly concerned about the income earning activities, how to earn quick money but they don’t give much emphasis to their education. Besides, the other problems like family commitments and need to support their family </w:t>
      </w:r>
      <w:r w:rsidR="00D87575">
        <w:rPr>
          <w:rFonts w:ascii="Arial" w:hAnsi="Arial" w:cs="Arial"/>
        </w:rPr>
        <w:t>from</w:t>
      </w:r>
      <w:r w:rsidR="007343D0">
        <w:rPr>
          <w:rFonts w:ascii="Arial" w:hAnsi="Arial" w:cs="Arial"/>
        </w:rPr>
        <w:t xml:space="preserve"> a very young age </w:t>
      </w:r>
      <w:r w:rsidR="00D87575">
        <w:rPr>
          <w:rFonts w:ascii="Arial" w:hAnsi="Arial" w:cs="Arial"/>
        </w:rPr>
        <w:t xml:space="preserve">are among the other reasons for not taking up higher education. </w:t>
      </w:r>
    </w:p>
    <w:p w:rsidR="00BE7268" w:rsidRPr="00BE7268" w:rsidRDefault="00BE7268" w:rsidP="004A2E88">
      <w:pPr>
        <w:pStyle w:val="ListParagraph"/>
        <w:numPr>
          <w:ilvl w:val="1"/>
          <w:numId w:val="3"/>
        </w:numPr>
        <w:spacing w:line="360" w:lineRule="auto"/>
        <w:jc w:val="both"/>
        <w:outlineLvl w:val="1"/>
        <w:rPr>
          <w:rFonts w:ascii="Arial" w:hAnsi="Arial" w:cs="Arial"/>
          <w:b/>
          <w:i/>
        </w:rPr>
      </w:pPr>
      <w:bookmarkStart w:id="13" w:name="_Toc518913871"/>
      <w:r w:rsidRPr="00BE7268">
        <w:rPr>
          <w:rFonts w:ascii="Arial" w:hAnsi="Arial" w:cs="Arial"/>
          <w:b/>
          <w:i/>
          <w:shd w:val="clear" w:color="auto" w:fill="FFFFFF"/>
        </w:rPr>
        <w:t>Chapter V- Type of Skill Set- Rural and Urban Youths</w:t>
      </w:r>
      <w:bookmarkEnd w:id="13"/>
    </w:p>
    <w:p w:rsidR="00133255" w:rsidRDefault="00BE7268" w:rsidP="00BC56B6">
      <w:pPr>
        <w:spacing w:line="360" w:lineRule="auto"/>
        <w:jc w:val="both"/>
        <w:rPr>
          <w:rFonts w:ascii="Arial" w:hAnsi="Arial" w:cs="Arial"/>
        </w:rPr>
      </w:pPr>
      <w:r w:rsidRPr="00BE7268">
        <w:rPr>
          <w:rFonts w:ascii="Arial" w:hAnsi="Arial" w:cs="Arial"/>
        </w:rPr>
        <w:t xml:space="preserve">The </w:t>
      </w:r>
      <w:r>
        <w:rPr>
          <w:rFonts w:ascii="Arial" w:hAnsi="Arial" w:cs="Arial"/>
        </w:rPr>
        <w:t xml:space="preserve">type of skill sets for the rural and </w:t>
      </w:r>
      <w:r w:rsidR="004543EE">
        <w:rPr>
          <w:rFonts w:ascii="Arial" w:hAnsi="Arial" w:cs="Arial"/>
        </w:rPr>
        <w:t>urban youths was also captured and it has reflected that:</w:t>
      </w:r>
    </w:p>
    <w:p w:rsidR="00BE7268" w:rsidRDefault="00133255" w:rsidP="00BC56B6">
      <w:pPr>
        <w:spacing w:line="360" w:lineRule="auto"/>
        <w:jc w:val="both"/>
        <w:rPr>
          <w:rFonts w:ascii="Arial" w:hAnsi="Arial" w:cs="Arial"/>
        </w:rPr>
      </w:pPr>
      <w:r>
        <w:rPr>
          <w:noProof/>
          <w:lang w:eastAsia="en-IN"/>
        </w:rPr>
        <w:drawing>
          <wp:anchor distT="0" distB="0" distL="114300" distR="114300" simplePos="0" relativeHeight="251681792" behindDoc="1" locked="0" layoutInCell="1" allowOverlap="1">
            <wp:simplePos x="0" y="0"/>
            <wp:positionH relativeFrom="column">
              <wp:posOffset>5486400</wp:posOffset>
            </wp:positionH>
            <wp:positionV relativeFrom="paragraph">
              <wp:posOffset>208280</wp:posOffset>
            </wp:positionV>
            <wp:extent cx="3599815" cy="2519680"/>
            <wp:effectExtent l="0" t="0" r="635" b="13970"/>
            <wp:wrapTight wrapText="bothSides">
              <wp:wrapPolygon edited="0">
                <wp:start x="0" y="0"/>
                <wp:lineTo x="0" y="21556"/>
                <wp:lineTo x="21490" y="21556"/>
                <wp:lineTo x="21490"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009802D3" w:rsidRPr="009802D3">
        <w:rPr>
          <w:rFonts w:ascii="Arial" w:hAnsi="Arial" w:cs="Arial"/>
          <w:b/>
        </w:rPr>
        <w:t xml:space="preserve">Urban: </w:t>
      </w:r>
      <w:r w:rsidR="00BC56B6">
        <w:rPr>
          <w:rFonts w:ascii="Arial" w:hAnsi="Arial" w:cs="Arial"/>
        </w:rPr>
        <w:t xml:space="preserve">For Rangia, there are varied skills which are available with the youths. </w:t>
      </w:r>
      <w:r w:rsidR="00BC56B6" w:rsidRPr="00021403">
        <w:rPr>
          <w:rFonts w:ascii="Arial" w:hAnsi="Arial" w:cs="Arial"/>
          <w:b/>
        </w:rPr>
        <w:t>Tailoring, beauty parlour and personal care, spinning and weaving,</w:t>
      </w:r>
      <w:r w:rsidR="00BC56B6">
        <w:rPr>
          <w:rFonts w:ascii="Arial" w:hAnsi="Arial" w:cs="Arial"/>
        </w:rPr>
        <w:t xml:space="preserve"> </w:t>
      </w:r>
      <w:r w:rsidR="00BC56B6" w:rsidRPr="00021403">
        <w:rPr>
          <w:rFonts w:ascii="Arial" w:hAnsi="Arial" w:cs="Arial"/>
          <w:b/>
        </w:rPr>
        <w:t xml:space="preserve">IT skills and mobile repairing </w:t>
      </w:r>
      <w:r w:rsidR="00BC56B6">
        <w:rPr>
          <w:rFonts w:ascii="Arial" w:hAnsi="Arial" w:cs="Arial"/>
        </w:rPr>
        <w:t xml:space="preserve">are the ones which are there </w:t>
      </w:r>
      <w:r w:rsidR="00021403">
        <w:rPr>
          <w:rFonts w:ascii="Arial" w:hAnsi="Arial" w:cs="Arial"/>
        </w:rPr>
        <w:t xml:space="preserve">with the youths. Tailoring is an art which </w:t>
      </w:r>
      <w:r w:rsidR="00BC56B6">
        <w:rPr>
          <w:rFonts w:ascii="Arial" w:hAnsi="Arial" w:cs="Arial"/>
        </w:rPr>
        <w:t xml:space="preserve">the youths specially the girls learn from their mothers or other female members in their house. A new vocation has evolved </w:t>
      </w:r>
      <w:r w:rsidR="00021403">
        <w:rPr>
          <w:rFonts w:ascii="Arial" w:hAnsi="Arial" w:cs="Arial"/>
        </w:rPr>
        <w:t>over</w:t>
      </w:r>
      <w:r w:rsidR="00BC56B6">
        <w:rPr>
          <w:rFonts w:ascii="Arial" w:hAnsi="Arial" w:cs="Arial"/>
        </w:rPr>
        <w:t xml:space="preserve"> the past 6-7 years which is </w:t>
      </w:r>
      <w:r w:rsidR="00BC56B6" w:rsidRPr="00021403">
        <w:rPr>
          <w:rFonts w:ascii="Arial" w:hAnsi="Arial" w:cs="Arial"/>
          <w:b/>
        </w:rPr>
        <w:t>Beauty and Personal care</w:t>
      </w:r>
      <w:r w:rsidR="00BC56B6">
        <w:rPr>
          <w:rFonts w:ascii="Arial" w:hAnsi="Arial" w:cs="Arial"/>
        </w:rPr>
        <w:t xml:space="preserve">. The girls take up short term courses within Rangia or in Guwahati so that they can open something within their locality. There is no lack of demand for such services as expressed by the respondents. </w:t>
      </w:r>
      <w:r w:rsidR="00900112">
        <w:rPr>
          <w:rFonts w:ascii="Arial" w:hAnsi="Arial" w:cs="Arial"/>
        </w:rPr>
        <w:t xml:space="preserve">Besides, spinning and weaving are the two traditional skills which the families have and the girls practice this, </w:t>
      </w:r>
      <w:r w:rsidR="00CF11DD">
        <w:rPr>
          <w:rFonts w:ascii="Arial" w:hAnsi="Arial" w:cs="Arial"/>
        </w:rPr>
        <w:t>e</w:t>
      </w:r>
      <w:r w:rsidR="00900112">
        <w:rPr>
          <w:rFonts w:ascii="Arial" w:hAnsi="Arial" w:cs="Arial"/>
        </w:rPr>
        <w:t xml:space="preserve">specially more during the festivals like Bihu. IT skills are present with 44% of the respondents. With regard to the IT skills, the youths from these areas mostly take up admission in the Computer Learning Centres to train themselves on the short term computer courses like MS Work, Excel and Power-point and some also learn Tally. This is mostly done with the holiday period like summer breaks, time till they need to wait for the results after appearing for boards. With the growth in the mobile market, smart phones have penetrated to almost all the villages and towns. The low income households cannot afford for smartphones </w:t>
      </w:r>
      <w:r w:rsidR="00900112">
        <w:rPr>
          <w:rFonts w:ascii="Arial" w:hAnsi="Arial" w:cs="Arial"/>
        </w:rPr>
        <w:lastRenderedPageBreak/>
        <w:t xml:space="preserve">which are within the range of INR 8,000-15,000, so they buy the cheaper brands which gets damaged within a year or half a year. Thereafter, they need to repair it. So the youths, have felt that opening up mobile repair outlets can fetch some significant income, and therefore they get trained on that. But, they have also expressed that </w:t>
      </w:r>
      <w:r w:rsidR="00CF11DD">
        <w:rPr>
          <w:rFonts w:ascii="Arial" w:hAnsi="Arial" w:cs="Arial"/>
        </w:rPr>
        <w:t xml:space="preserve">since the number of youths who has got trained in it has increased significantly over the past 3 years, so the opportunities for some has come down. The market has become more or less saturated. </w:t>
      </w:r>
    </w:p>
    <w:p w:rsidR="00CF11DD" w:rsidRDefault="00133255" w:rsidP="00BC56B6">
      <w:pPr>
        <w:spacing w:line="360" w:lineRule="auto"/>
        <w:jc w:val="both"/>
        <w:rPr>
          <w:rFonts w:ascii="Arial" w:hAnsi="Arial" w:cs="Arial"/>
        </w:rPr>
      </w:pPr>
      <w:r>
        <w:rPr>
          <w:noProof/>
          <w:lang w:eastAsia="en-IN"/>
        </w:rPr>
        <w:drawing>
          <wp:anchor distT="0" distB="0" distL="114300" distR="114300" simplePos="0" relativeHeight="251683840" behindDoc="1" locked="0" layoutInCell="1" allowOverlap="1" wp14:anchorId="32DD4811" wp14:editId="3D7B6EF7">
            <wp:simplePos x="0" y="0"/>
            <wp:positionH relativeFrom="column">
              <wp:posOffset>5534025</wp:posOffset>
            </wp:positionH>
            <wp:positionV relativeFrom="paragraph">
              <wp:posOffset>38100</wp:posOffset>
            </wp:positionV>
            <wp:extent cx="3600000" cy="2520000"/>
            <wp:effectExtent l="0" t="0" r="635" b="13970"/>
            <wp:wrapTight wrapText="bothSides">
              <wp:wrapPolygon edited="0">
                <wp:start x="0" y="0"/>
                <wp:lineTo x="0" y="21556"/>
                <wp:lineTo x="21490" y="21556"/>
                <wp:lineTo x="21490" y="0"/>
                <wp:lineTo x="0" y="0"/>
              </wp:wrapPolygon>
            </wp:wrapTight>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r w:rsidR="00CF11DD" w:rsidRPr="00CF11DD">
        <w:rPr>
          <w:rFonts w:ascii="Arial" w:hAnsi="Arial" w:cs="Arial"/>
          <w:b/>
        </w:rPr>
        <w:t xml:space="preserve">Rural: </w:t>
      </w:r>
      <w:r w:rsidRPr="00133255">
        <w:rPr>
          <w:rFonts w:ascii="Arial" w:hAnsi="Arial" w:cs="Arial"/>
        </w:rPr>
        <w:t>Similarly,</w:t>
      </w:r>
      <w:r>
        <w:rPr>
          <w:rFonts w:ascii="Arial" w:hAnsi="Arial" w:cs="Arial"/>
          <w:b/>
        </w:rPr>
        <w:t xml:space="preserve"> </w:t>
      </w:r>
      <w:r w:rsidRPr="00133255">
        <w:rPr>
          <w:rFonts w:ascii="Arial" w:hAnsi="Arial" w:cs="Arial"/>
        </w:rPr>
        <w:t xml:space="preserve">for </w:t>
      </w:r>
      <w:r>
        <w:rPr>
          <w:rFonts w:ascii="Arial" w:hAnsi="Arial" w:cs="Arial"/>
        </w:rPr>
        <w:t xml:space="preserve">Tamulpur the skill sets commonly present with the households are </w:t>
      </w:r>
      <w:r w:rsidRPr="00021403">
        <w:rPr>
          <w:rFonts w:ascii="Arial" w:hAnsi="Arial" w:cs="Arial"/>
          <w:b/>
        </w:rPr>
        <w:t>Computer skills, driving and Bamboo Handicraft.</w:t>
      </w:r>
      <w:r>
        <w:rPr>
          <w:rFonts w:ascii="Arial" w:hAnsi="Arial" w:cs="Arial"/>
        </w:rPr>
        <w:t xml:space="preserve"> Other skills though are present but are insignificant. As expressed by the respondents, most of their parents work in Guwahati in factories, or drive vehicles in Ola/Uber so they stay in rented houses. So, most of their parents insist their children to stay with them</w:t>
      </w:r>
      <w:r w:rsidR="00B82014">
        <w:rPr>
          <w:rFonts w:ascii="Arial" w:hAnsi="Arial" w:cs="Arial"/>
        </w:rPr>
        <w:t xml:space="preserve"> and take the computer training, so that they are eligible for the entry level jobs in the Government Departments or other private entities. But, since everyone cannot afford to have their own computers/laptops, they have expressed that they tend to forget some concepts and its overall utility remains less. Around 12% of the youths also know driving. They aspire to be self-employed and run vehicles under different aggregators in Guwahati. Some of the youths also have skills in making articles out of bamboo, and they do it mostly for their own consumption. </w:t>
      </w:r>
    </w:p>
    <w:p w:rsidR="00B82014" w:rsidRDefault="00B82014" w:rsidP="00BC56B6">
      <w:pPr>
        <w:spacing w:line="360" w:lineRule="auto"/>
        <w:jc w:val="both"/>
        <w:rPr>
          <w:rFonts w:ascii="Arial" w:hAnsi="Arial" w:cs="Arial"/>
        </w:rPr>
      </w:pPr>
    </w:p>
    <w:p w:rsidR="0096196A" w:rsidRDefault="0096196A" w:rsidP="00BC56B6">
      <w:pPr>
        <w:spacing w:line="360" w:lineRule="auto"/>
        <w:jc w:val="both"/>
        <w:rPr>
          <w:rFonts w:ascii="Arial" w:hAnsi="Arial" w:cs="Arial"/>
        </w:rPr>
      </w:pPr>
    </w:p>
    <w:p w:rsidR="0096196A" w:rsidRDefault="0096196A" w:rsidP="00BC56B6">
      <w:pPr>
        <w:spacing w:line="360" w:lineRule="auto"/>
        <w:jc w:val="both"/>
        <w:rPr>
          <w:rFonts w:ascii="Arial" w:hAnsi="Arial" w:cs="Arial"/>
        </w:rPr>
      </w:pPr>
    </w:p>
    <w:p w:rsidR="0096196A" w:rsidRDefault="0096196A" w:rsidP="00BC56B6">
      <w:pPr>
        <w:spacing w:line="360" w:lineRule="auto"/>
        <w:jc w:val="both"/>
        <w:rPr>
          <w:rFonts w:ascii="Arial" w:hAnsi="Arial" w:cs="Arial"/>
        </w:rPr>
      </w:pPr>
    </w:p>
    <w:p w:rsidR="0096196A" w:rsidRDefault="0096196A" w:rsidP="00BC56B6">
      <w:pPr>
        <w:spacing w:line="360" w:lineRule="auto"/>
        <w:jc w:val="both"/>
        <w:rPr>
          <w:rFonts w:ascii="Arial" w:hAnsi="Arial" w:cs="Arial"/>
        </w:rPr>
      </w:pPr>
    </w:p>
    <w:p w:rsidR="0096196A" w:rsidRDefault="0096196A" w:rsidP="00BC56B6">
      <w:pPr>
        <w:spacing w:line="360" w:lineRule="auto"/>
        <w:jc w:val="both"/>
        <w:rPr>
          <w:rFonts w:ascii="Arial" w:hAnsi="Arial" w:cs="Arial"/>
        </w:rPr>
      </w:pPr>
    </w:p>
    <w:p w:rsidR="00D73BB0" w:rsidRDefault="00B82014" w:rsidP="004A2E88">
      <w:pPr>
        <w:pStyle w:val="ListParagraph"/>
        <w:numPr>
          <w:ilvl w:val="1"/>
          <w:numId w:val="3"/>
        </w:numPr>
        <w:spacing w:line="360" w:lineRule="auto"/>
        <w:jc w:val="both"/>
        <w:outlineLvl w:val="1"/>
        <w:rPr>
          <w:rFonts w:ascii="Arial" w:hAnsi="Arial" w:cs="Arial"/>
          <w:b/>
        </w:rPr>
      </w:pPr>
      <w:bookmarkStart w:id="14" w:name="_Toc518913872"/>
      <w:r>
        <w:rPr>
          <w:rFonts w:ascii="Arial" w:hAnsi="Arial" w:cs="Arial"/>
          <w:b/>
        </w:rPr>
        <w:lastRenderedPageBreak/>
        <w:t>Chapter VI- Choice of Livelihood/Preference for new source of Livelihood:</w:t>
      </w:r>
      <w:bookmarkEnd w:id="14"/>
      <w:r w:rsidR="00D73BB0">
        <w:rPr>
          <w:rFonts w:ascii="Arial" w:hAnsi="Arial" w:cs="Arial"/>
          <w:b/>
        </w:rPr>
        <w:t xml:space="preserve"> </w:t>
      </w:r>
    </w:p>
    <w:p w:rsidR="00B82014" w:rsidRDefault="002A124B" w:rsidP="00D73BB0">
      <w:pPr>
        <w:spacing w:line="360" w:lineRule="auto"/>
        <w:jc w:val="both"/>
        <w:rPr>
          <w:rFonts w:ascii="Arial" w:hAnsi="Arial" w:cs="Arial"/>
        </w:rPr>
      </w:pPr>
      <w:r>
        <w:rPr>
          <w:noProof/>
          <w:lang w:eastAsia="en-IN"/>
        </w:rPr>
        <w:drawing>
          <wp:anchor distT="0" distB="0" distL="114300" distR="114300" simplePos="0" relativeHeight="251684864" behindDoc="1" locked="0" layoutInCell="1" allowOverlap="1">
            <wp:simplePos x="0" y="0"/>
            <wp:positionH relativeFrom="column">
              <wp:posOffset>5210175</wp:posOffset>
            </wp:positionH>
            <wp:positionV relativeFrom="paragraph">
              <wp:posOffset>562610</wp:posOffset>
            </wp:positionV>
            <wp:extent cx="3600000" cy="2520000"/>
            <wp:effectExtent l="0" t="0" r="635" b="13970"/>
            <wp:wrapTight wrapText="bothSides">
              <wp:wrapPolygon edited="0">
                <wp:start x="0" y="0"/>
                <wp:lineTo x="0" y="21556"/>
                <wp:lineTo x="21490" y="21556"/>
                <wp:lineTo x="2149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r w:rsidR="00D73BB0" w:rsidRPr="00D73BB0">
        <w:rPr>
          <w:rFonts w:ascii="Arial" w:hAnsi="Arial" w:cs="Arial"/>
        </w:rPr>
        <w:t>It was also explored</w:t>
      </w:r>
      <w:r w:rsidR="00D73BB0" w:rsidRPr="00D73BB0">
        <w:rPr>
          <w:rFonts w:ascii="Arial" w:hAnsi="Arial" w:cs="Arial"/>
          <w:b/>
        </w:rPr>
        <w:t xml:space="preserve"> </w:t>
      </w:r>
      <w:r w:rsidR="00D73BB0" w:rsidRPr="00D73BB0">
        <w:rPr>
          <w:rFonts w:ascii="Arial" w:hAnsi="Arial" w:cs="Arial"/>
        </w:rPr>
        <w:t>with the respondents about the</w:t>
      </w:r>
      <w:r w:rsidR="006577B8">
        <w:rPr>
          <w:rFonts w:ascii="Arial" w:hAnsi="Arial" w:cs="Arial"/>
        </w:rPr>
        <w:t>ir</w:t>
      </w:r>
      <w:r w:rsidR="00D73BB0" w:rsidRPr="00D73BB0">
        <w:rPr>
          <w:rFonts w:ascii="Arial" w:hAnsi="Arial" w:cs="Arial"/>
        </w:rPr>
        <w:t xml:space="preserve"> </w:t>
      </w:r>
      <w:r w:rsidR="006577B8">
        <w:rPr>
          <w:rFonts w:ascii="Arial" w:hAnsi="Arial" w:cs="Arial"/>
        </w:rPr>
        <w:t xml:space="preserve">choice of </w:t>
      </w:r>
      <w:r w:rsidR="00F23A56">
        <w:rPr>
          <w:rFonts w:ascii="Arial" w:hAnsi="Arial" w:cs="Arial"/>
        </w:rPr>
        <w:t xml:space="preserve">taking up a </w:t>
      </w:r>
      <w:r w:rsidR="00D73BB0">
        <w:rPr>
          <w:rFonts w:ascii="Arial" w:hAnsi="Arial" w:cs="Arial"/>
        </w:rPr>
        <w:t xml:space="preserve">new source of livelihood. </w:t>
      </w:r>
      <w:r w:rsidR="00F23A56">
        <w:rPr>
          <w:rFonts w:ascii="Arial" w:hAnsi="Arial" w:cs="Arial"/>
        </w:rPr>
        <w:t xml:space="preserve">It was observed that the choice of the occupation of the youths differed highly in both the rural and urban areas. The choice also differed a lot based on the location of their residence from the nearest town and urban centre. </w:t>
      </w:r>
    </w:p>
    <w:p w:rsidR="00B82014" w:rsidRPr="00021403" w:rsidRDefault="003B348E" w:rsidP="00021403">
      <w:pPr>
        <w:pStyle w:val="ListParagraph"/>
        <w:numPr>
          <w:ilvl w:val="0"/>
          <w:numId w:val="11"/>
        </w:numPr>
        <w:spacing w:line="360" w:lineRule="auto"/>
        <w:jc w:val="both"/>
        <w:rPr>
          <w:rFonts w:ascii="Arial" w:hAnsi="Arial" w:cs="Arial"/>
        </w:rPr>
      </w:pPr>
      <w:r w:rsidRPr="00021403">
        <w:rPr>
          <w:rFonts w:ascii="Arial" w:hAnsi="Arial" w:cs="Arial"/>
          <w:b/>
        </w:rPr>
        <w:t>Rural:</w:t>
      </w:r>
      <w:r w:rsidRPr="00021403">
        <w:rPr>
          <w:rFonts w:ascii="Arial" w:hAnsi="Arial" w:cs="Arial"/>
        </w:rPr>
        <w:t xml:space="preserve"> </w:t>
      </w:r>
      <w:r w:rsidR="00F23A56" w:rsidRPr="00021403">
        <w:rPr>
          <w:rFonts w:ascii="Arial" w:hAnsi="Arial" w:cs="Arial"/>
        </w:rPr>
        <w:t xml:space="preserve">In Tamulpur, the inclination of the youths seems to be more </w:t>
      </w:r>
      <w:r w:rsidR="00021403">
        <w:rPr>
          <w:rFonts w:ascii="Arial" w:hAnsi="Arial" w:cs="Arial"/>
        </w:rPr>
        <w:t xml:space="preserve">for Rural and </w:t>
      </w:r>
      <w:r w:rsidR="002A124B" w:rsidRPr="00021403">
        <w:rPr>
          <w:rFonts w:ascii="Arial" w:hAnsi="Arial" w:cs="Arial"/>
        </w:rPr>
        <w:t xml:space="preserve">Hospitality and driving as their new sources of livelihood. This appears to be two dominating new sources of livelihood for those youths who have their places of residence further from the urban centres, </w:t>
      </w:r>
      <w:r w:rsidR="002A124B" w:rsidRPr="00021403">
        <w:rPr>
          <w:rFonts w:ascii="Arial" w:hAnsi="Arial" w:cs="Arial"/>
          <w:b/>
        </w:rPr>
        <w:t>more than 20 km from the urban centre</w:t>
      </w:r>
      <w:r w:rsidR="002A124B" w:rsidRPr="00021403">
        <w:rPr>
          <w:rFonts w:ascii="Arial" w:hAnsi="Arial" w:cs="Arial"/>
        </w:rPr>
        <w:t xml:space="preserve">. Nearer to the urban centre like </w:t>
      </w:r>
      <w:r w:rsidR="002A124B" w:rsidRPr="00021403">
        <w:rPr>
          <w:rFonts w:ascii="Arial" w:hAnsi="Arial" w:cs="Arial"/>
          <w:b/>
        </w:rPr>
        <w:t>within a distance of 15-20 km</w:t>
      </w:r>
      <w:r w:rsidR="002A124B" w:rsidRPr="00021403">
        <w:rPr>
          <w:rFonts w:ascii="Arial" w:hAnsi="Arial" w:cs="Arial"/>
        </w:rPr>
        <w:t xml:space="preserve">, they are inclined towards taking up other small businesses and beauty personal care jobs. It was further noticed that those youths who are located just near to the urban centre, </w:t>
      </w:r>
      <w:r w:rsidR="002A124B" w:rsidRPr="00021403">
        <w:rPr>
          <w:rFonts w:ascii="Arial" w:hAnsi="Arial" w:cs="Arial"/>
          <w:b/>
        </w:rPr>
        <w:t>5-10 km,</w:t>
      </w:r>
      <w:r w:rsidR="002A124B" w:rsidRPr="00021403">
        <w:rPr>
          <w:rFonts w:ascii="Arial" w:hAnsi="Arial" w:cs="Arial"/>
        </w:rPr>
        <w:t xml:space="preserve"> no new choice of livelihood was seen dominating. </w:t>
      </w:r>
    </w:p>
    <w:p w:rsidR="002A124B" w:rsidRDefault="002A124B" w:rsidP="00B82014">
      <w:pPr>
        <w:spacing w:line="360" w:lineRule="auto"/>
        <w:jc w:val="both"/>
        <w:rPr>
          <w:rFonts w:ascii="Arial" w:hAnsi="Arial" w:cs="Arial"/>
        </w:rPr>
      </w:pPr>
    </w:p>
    <w:p w:rsidR="002A124B" w:rsidRDefault="002A124B" w:rsidP="00B82014">
      <w:pPr>
        <w:spacing w:line="360" w:lineRule="auto"/>
        <w:jc w:val="both"/>
        <w:rPr>
          <w:rFonts w:ascii="Arial" w:hAnsi="Arial" w:cs="Arial"/>
        </w:rPr>
      </w:pPr>
      <w:r w:rsidRPr="00021403">
        <w:rPr>
          <w:rFonts w:ascii="Arial" w:hAnsi="Arial" w:cs="Arial"/>
          <w:b/>
        </w:rPr>
        <w:t>Retail and Hospitality jobs:</w:t>
      </w:r>
      <w:r>
        <w:rPr>
          <w:rFonts w:ascii="Arial" w:hAnsi="Arial" w:cs="Arial"/>
        </w:rPr>
        <w:t xml:space="preserve"> The retail outlets which have come up in the nearby cities like Guwahati, helps to provide employment to quite a number of youths specially during the festival seasons like Bihu, </w:t>
      </w:r>
      <w:proofErr w:type="spellStart"/>
      <w:r>
        <w:rPr>
          <w:rFonts w:ascii="Arial" w:hAnsi="Arial" w:cs="Arial"/>
        </w:rPr>
        <w:t>Durga</w:t>
      </w:r>
      <w:proofErr w:type="spellEnd"/>
      <w:r>
        <w:rPr>
          <w:rFonts w:ascii="Arial" w:hAnsi="Arial" w:cs="Arial"/>
        </w:rPr>
        <w:t xml:space="preserve"> Puja and New Year. During this period the youths from Tamulpur, even work overnight and earn an income within the range of INR 7000-10000. </w:t>
      </w:r>
      <w:r w:rsidR="00811098">
        <w:rPr>
          <w:rFonts w:ascii="Arial" w:hAnsi="Arial" w:cs="Arial"/>
        </w:rPr>
        <w:t xml:space="preserve">The trend is also picking up after the penetration of quite a number of hospitals in Guwahati. </w:t>
      </w:r>
    </w:p>
    <w:p w:rsidR="00811098" w:rsidRDefault="00811098" w:rsidP="00B82014">
      <w:pPr>
        <w:spacing w:line="360" w:lineRule="auto"/>
        <w:jc w:val="both"/>
        <w:rPr>
          <w:rFonts w:ascii="Arial" w:hAnsi="Arial" w:cs="Arial"/>
        </w:rPr>
      </w:pPr>
      <w:r w:rsidRPr="00021403">
        <w:rPr>
          <w:rFonts w:ascii="Arial" w:hAnsi="Arial" w:cs="Arial"/>
          <w:b/>
        </w:rPr>
        <w:t>Driving:</w:t>
      </w:r>
      <w:r>
        <w:rPr>
          <w:rFonts w:ascii="Arial" w:hAnsi="Arial" w:cs="Arial"/>
        </w:rPr>
        <w:t xml:space="preserve"> Driving has also started picking up as a new source of livelihood among the rural youths, considering the expanding businesses by aggregators like Ola, Uber. The range of income per months is between INR 18000-25000 from driving. This also enthuse the youths to join this profession</w:t>
      </w:r>
    </w:p>
    <w:p w:rsidR="00811098" w:rsidRDefault="00811098" w:rsidP="00B82014">
      <w:pPr>
        <w:spacing w:line="360" w:lineRule="auto"/>
        <w:jc w:val="both"/>
        <w:rPr>
          <w:rFonts w:ascii="Arial" w:hAnsi="Arial" w:cs="Arial"/>
        </w:rPr>
      </w:pPr>
      <w:r w:rsidRPr="00021403">
        <w:rPr>
          <w:rFonts w:ascii="Arial" w:hAnsi="Arial" w:cs="Arial"/>
          <w:b/>
        </w:rPr>
        <w:lastRenderedPageBreak/>
        <w:t>Other Businesses:</w:t>
      </w:r>
      <w:r>
        <w:rPr>
          <w:rFonts w:ascii="Arial" w:hAnsi="Arial" w:cs="Arial"/>
        </w:rPr>
        <w:t xml:space="preserve"> Other Businesses which the youths have expressed are like the rice mills, hotels within the vicinity of Tamulpur. Presence of rice mills, as they have expressed has considerably come down in the past five to six years. People rely on the 1 or 2 mills which are present in Tamulpur. This has been seen as an opportunity by the youths. </w:t>
      </w:r>
    </w:p>
    <w:p w:rsidR="00811098" w:rsidRDefault="007A1649" w:rsidP="00B82014">
      <w:pPr>
        <w:spacing w:line="360" w:lineRule="auto"/>
        <w:jc w:val="both"/>
        <w:rPr>
          <w:rFonts w:ascii="Arial" w:hAnsi="Arial" w:cs="Arial"/>
          <w:b/>
        </w:rPr>
      </w:pPr>
      <w:r w:rsidRPr="00021403">
        <w:rPr>
          <w:b/>
          <w:noProof/>
          <w:lang w:eastAsia="en-IN"/>
        </w:rPr>
        <w:drawing>
          <wp:anchor distT="0" distB="0" distL="114300" distR="114300" simplePos="0" relativeHeight="251685888" behindDoc="1" locked="0" layoutInCell="1" allowOverlap="1">
            <wp:simplePos x="0" y="0"/>
            <wp:positionH relativeFrom="column">
              <wp:posOffset>5200650</wp:posOffset>
            </wp:positionH>
            <wp:positionV relativeFrom="paragraph">
              <wp:posOffset>775970</wp:posOffset>
            </wp:positionV>
            <wp:extent cx="3971290" cy="2628900"/>
            <wp:effectExtent l="0" t="0" r="10160" b="0"/>
            <wp:wrapTight wrapText="bothSides">
              <wp:wrapPolygon edited="0">
                <wp:start x="0" y="0"/>
                <wp:lineTo x="0" y="21443"/>
                <wp:lineTo x="21552" y="21443"/>
                <wp:lineTo x="21552"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r w:rsidR="00811098" w:rsidRPr="00021403">
        <w:rPr>
          <w:rFonts w:ascii="Arial" w:hAnsi="Arial" w:cs="Arial"/>
          <w:b/>
        </w:rPr>
        <w:t>Beauty and Personal care</w:t>
      </w:r>
      <w:r w:rsidR="00811098">
        <w:rPr>
          <w:rFonts w:ascii="Arial" w:hAnsi="Arial" w:cs="Arial"/>
        </w:rPr>
        <w:t xml:space="preserve">: Beauty and Personal Care has also come up as one of the demanded vocation among the rural youths specially the girls. The beauty parlours have started opening even in the </w:t>
      </w:r>
      <w:proofErr w:type="gramStart"/>
      <w:r w:rsidR="00811098">
        <w:rPr>
          <w:rFonts w:ascii="Arial" w:hAnsi="Arial" w:cs="Arial"/>
        </w:rPr>
        <w:t>remotest  villages</w:t>
      </w:r>
      <w:proofErr w:type="gramEnd"/>
      <w:r w:rsidR="00811098">
        <w:rPr>
          <w:rFonts w:ascii="Arial" w:hAnsi="Arial" w:cs="Arial"/>
        </w:rPr>
        <w:t xml:space="preserve"> and there is no dearth for its demand. They have expressed that even of the basic skills like “Threading, Hair Cut, Hair Colour and Facial” are learnt, they can expect to earn a decent income between INR 8000-10000 per month. </w:t>
      </w:r>
    </w:p>
    <w:p w:rsidR="00B82014" w:rsidRPr="00021403" w:rsidRDefault="00811098" w:rsidP="00021403">
      <w:pPr>
        <w:pStyle w:val="ListParagraph"/>
        <w:numPr>
          <w:ilvl w:val="0"/>
          <w:numId w:val="11"/>
        </w:numPr>
        <w:spacing w:line="360" w:lineRule="auto"/>
        <w:jc w:val="both"/>
        <w:rPr>
          <w:rFonts w:ascii="Arial" w:hAnsi="Arial" w:cs="Arial"/>
        </w:rPr>
      </w:pPr>
      <w:r w:rsidRPr="00021403">
        <w:rPr>
          <w:rFonts w:ascii="Arial" w:hAnsi="Arial" w:cs="Arial"/>
          <w:b/>
        </w:rPr>
        <w:t xml:space="preserve">Urban: </w:t>
      </w:r>
      <w:r w:rsidRPr="00021403">
        <w:rPr>
          <w:rFonts w:ascii="Arial" w:hAnsi="Arial" w:cs="Arial"/>
        </w:rPr>
        <w:t>In Rangia also it was explored, about the kind of new source of livelihood the youths prefer</w:t>
      </w:r>
      <w:r w:rsidR="007A1649" w:rsidRPr="00021403">
        <w:rPr>
          <w:rFonts w:ascii="Arial" w:hAnsi="Arial" w:cs="Arial"/>
        </w:rPr>
        <w:t>. I</w:t>
      </w:r>
      <w:r w:rsidRPr="00021403">
        <w:rPr>
          <w:rFonts w:ascii="Arial" w:hAnsi="Arial" w:cs="Arial"/>
        </w:rPr>
        <w:t>t has been observed that:</w:t>
      </w:r>
      <w:r w:rsidR="007A1649" w:rsidRPr="00021403">
        <w:rPr>
          <w:rFonts w:ascii="Arial" w:hAnsi="Arial" w:cs="Arial"/>
        </w:rPr>
        <w:t xml:space="preserve"> none of the households are located beyond 10-15 km distance from the nearest urban centre. Those who are within </w:t>
      </w:r>
      <w:r w:rsidR="007A1649" w:rsidRPr="00021403">
        <w:rPr>
          <w:rFonts w:ascii="Arial" w:hAnsi="Arial" w:cs="Arial"/>
          <w:b/>
        </w:rPr>
        <w:t>5-10 km,</w:t>
      </w:r>
      <w:r w:rsidR="007A1649" w:rsidRPr="00021403">
        <w:rPr>
          <w:rFonts w:ascii="Arial" w:hAnsi="Arial" w:cs="Arial"/>
        </w:rPr>
        <w:t xml:space="preserve"> their preference for new source of livelihood seems to be agriculture and allied activities, driving, others. Those within </w:t>
      </w:r>
      <w:r w:rsidR="007A1649" w:rsidRPr="00021403">
        <w:rPr>
          <w:rFonts w:ascii="Arial" w:hAnsi="Arial" w:cs="Arial"/>
          <w:b/>
        </w:rPr>
        <w:t>5 km</w:t>
      </w:r>
      <w:r w:rsidR="007A1649" w:rsidRPr="00021403">
        <w:rPr>
          <w:rFonts w:ascii="Arial" w:hAnsi="Arial" w:cs="Arial"/>
        </w:rPr>
        <w:t xml:space="preserve"> distance from the urban centre have expressed that Body </w:t>
      </w:r>
      <w:proofErr w:type="spellStart"/>
      <w:r w:rsidR="007A1649" w:rsidRPr="00021403">
        <w:rPr>
          <w:rFonts w:ascii="Arial" w:hAnsi="Arial" w:cs="Arial"/>
        </w:rPr>
        <w:t>Buildling</w:t>
      </w:r>
      <w:proofErr w:type="spellEnd"/>
      <w:r w:rsidR="007A1649" w:rsidRPr="00021403">
        <w:rPr>
          <w:rFonts w:ascii="Arial" w:hAnsi="Arial" w:cs="Arial"/>
        </w:rPr>
        <w:t xml:space="preserve">/gym, driving and weaving, rest of them have expressed that they have no ambition at all and others. </w:t>
      </w:r>
    </w:p>
    <w:p w:rsidR="00811098" w:rsidRDefault="007A1649" w:rsidP="00B82014">
      <w:pPr>
        <w:spacing w:line="360" w:lineRule="auto"/>
        <w:jc w:val="both"/>
        <w:rPr>
          <w:rFonts w:ascii="Arial" w:hAnsi="Arial" w:cs="Arial"/>
        </w:rPr>
      </w:pPr>
      <w:r w:rsidRPr="00021403">
        <w:rPr>
          <w:rFonts w:ascii="Arial" w:hAnsi="Arial" w:cs="Arial"/>
          <w:b/>
        </w:rPr>
        <w:t>Agriculture and Allied:</w:t>
      </w:r>
      <w:r w:rsidRPr="007A1649">
        <w:rPr>
          <w:rFonts w:ascii="Arial" w:hAnsi="Arial" w:cs="Arial"/>
        </w:rPr>
        <w:t xml:space="preserve"> </w:t>
      </w:r>
      <w:r>
        <w:rPr>
          <w:rFonts w:ascii="Arial" w:hAnsi="Arial" w:cs="Arial"/>
        </w:rPr>
        <w:t xml:space="preserve">It seems that the potential to earn income from agriculture and allied activities seems to be more in Rangia. So, the youths tend to prefer this opportunity over the others. Under this they have expressed that they some can engage only in supplying inputs to others, some can </w:t>
      </w:r>
      <w:r w:rsidR="005C3F93">
        <w:rPr>
          <w:rFonts w:ascii="Arial" w:hAnsi="Arial" w:cs="Arial"/>
        </w:rPr>
        <w:t xml:space="preserve">raise livestock like </w:t>
      </w:r>
      <w:proofErr w:type="spellStart"/>
      <w:r w:rsidR="005C3F93">
        <w:rPr>
          <w:rFonts w:ascii="Arial" w:hAnsi="Arial" w:cs="Arial"/>
        </w:rPr>
        <w:t>Kroilers</w:t>
      </w:r>
      <w:proofErr w:type="spellEnd"/>
      <w:r w:rsidR="005C3F93">
        <w:rPr>
          <w:rFonts w:ascii="Arial" w:hAnsi="Arial" w:cs="Arial"/>
        </w:rPr>
        <w:t xml:space="preserve"> and sell. There is a huge demand for milk from the Guwahati market, dairy farming is also feasible with opening up of milk booths. </w:t>
      </w:r>
    </w:p>
    <w:p w:rsidR="005C3F93" w:rsidRDefault="005C3F93" w:rsidP="00B82014">
      <w:pPr>
        <w:spacing w:line="360" w:lineRule="auto"/>
        <w:jc w:val="both"/>
        <w:rPr>
          <w:rFonts w:ascii="Arial" w:hAnsi="Arial" w:cs="Arial"/>
        </w:rPr>
      </w:pPr>
      <w:r w:rsidRPr="00021403">
        <w:rPr>
          <w:rFonts w:ascii="Arial" w:hAnsi="Arial" w:cs="Arial"/>
          <w:b/>
        </w:rPr>
        <w:t>Weaving:</w:t>
      </w:r>
      <w:r>
        <w:rPr>
          <w:rFonts w:ascii="Arial" w:hAnsi="Arial" w:cs="Arial"/>
        </w:rPr>
        <w:t xml:space="preserve"> Weaving as a skill is present with the girls from the Rangia area, they feel that they can commercialise it and set up outlets to sell their products. </w:t>
      </w:r>
    </w:p>
    <w:p w:rsidR="005C3F93" w:rsidRDefault="005C3F93" w:rsidP="00B82014">
      <w:pPr>
        <w:spacing w:line="360" w:lineRule="auto"/>
        <w:jc w:val="both"/>
        <w:rPr>
          <w:rFonts w:ascii="Arial" w:hAnsi="Arial" w:cs="Arial"/>
        </w:rPr>
      </w:pPr>
      <w:r>
        <w:rPr>
          <w:rFonts w:ascii="Arial" w:hAnsi="Arial" w:cs="Arial"/>
        </w:rPr>
        <w:lastRenderedPageBreak/>
        <w:t xml:space="preserve">Others: Others indicate the transportation business like loading and unloading of stocks with small vehicles, different kinds of public transport for transit of the people to the remote villages and also to Guwahati. </w:t>
      </w:r>
    </w:p>
    <w:p w:rsidR="00B82014" w:rsidRPr="005C3F93" w:rsidRDefault="005C3F93" w:rsidP="00B82014">
      <w:pPr>
        <w:spacing w:line="360" w:lineRule="auto"/>
        <w:jc w:val="both"/>
        <w:rPr>
          <w:rFonts w:ascii="Arial" w:hAnsi="Arial" w:cs="Arial"/>
        </w:rPr>
      </w:pPr>
      <w:r>
        <w:rPr>
          <w:rFonts w:ascii="Arial" w:hAnsi="Arial" w:cs="Arial"/>
        </w:rPr>
        <w:t xml:space="preserve">Body Building and Gym: Young boys are also seen to be engaged in activities like body building. This has even penetrated to the small towns and the youths feel that they can earn a decent income of INR 5000-8000 per months from this activity. </w:t>
      </w:r>
    </w:p>
    <w:p w:rsidR="00022398" w:rsidRDefault="00CB4379" w:rsidP="00022398">
      <w:pPr>
        <w:spacing w:line="360" w:lineRule="auto"/>
        <w:jc w:val="both"/>
        <w:rPr>
          <w:rFonts w:ascii="Arial" w:hAnsi="Arial" w:cs="Arial"/>
        </w:rPr>
      </w:pPr>
      <w:r>
        <w:rPr>
          <w:noProof/>
          <w:lang w:eastAsia="en-IN"/>
        </w:rPr>
        <w:drawing>
          <wp:anchor distT="0" distB="0" distL="114300" distR="114300" simplePos="0" relativeHeight="251686912" behindDoc="1" locked="0" layoutInCell="1" allowOverlap="1">
            <wp:simplePos x="0" y="0"/>
            <wp:positionH relativeFrom="column">
              <wp:posOffset>5162550</wp:posOffset>
            </wp:positionH>
            <wp:positionV relativeFrom="paragraph">
              <wp:posOffset>337820</wp:posOffset>
            </wp:positionV>
            <wp:extent cx="3905250" cy="2724150"/>
            <wp:effectExtent l="0" t="0" r="0" b="0"/>
            <wp:wrapTight wrapText="bothSides">
              <wp:wrapPolygon edited="0">
                <wp:start x="0" y="0"/>
                <wp:lineTo x="0" y="21449"/>
                <wp:lineTo x="21495" y="21449"/>
                <wp:lineTo x="21495"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r w:rsidR="00B82014" w:rsidRPr="00B82014">
        <w:rPr>
          <w:rFonts w:ascii="Arial" w:hAnsi="Arial" w:cs="Arial"/>
          <w:b/>
        </w:rPr>
        <w:t>Challenges in taking up the new source of Livelihood</w:t>
      </w:r>
      <w:r w:rsidR="005C3F93">
        <w:rPr>
          <w:rFonts w:ascii="Arial" w:hAnsi="Arial" w:cs="Arial"/>
          <w:b/>
        </w:rPr>
        <w:t xml:space="preserve">: </w:t>
      </w:r>
      <w:r w:rsidR="005C3F93" w:rsidRPr="005C3F93">
        <w:rPr>
          <w:rFonts w:ascii="Arial" w:hAnsi="Arial" w:cs="Arial"/>
        </w:rPr>
        <w:t xml:space="preserve">It </w:t>
      </w:r>
      <w:r w:rsidR="00022398" w:rsidRPr="005C3F93">
        <w:rPr>
          <w:rFonts w:ascii="Arial" w:hAnsi="Arial" w:cs="Arial"/>
        </w:rPr>
        <w:t>was</w:t>
      </w:r>
      <w:r w:rsidR="00022398">
        <w:rPr>
          <w:rFonts w:ascii="Arial" w:hAnsi="Arial" w:cs="Arial"/>
          <w:b/>
        </w:rPr>
        <w:t xml:space="preserve"> </w:t>
      </w:r>
      <w:r w:rsidR="00022398">
        <w:rPr>
          <w:rFonts w:ascii="Arial" w:hAnsi="Arial" w:cs="Arial"/>
        </w:rPr>
        <w:t>also discussed about the key challenges which the youths from the areas face in taking up the choice of livelihood they desire for. The responses are:</w:t>
      </w:r>
    </w:p>
    <w:p w:rsidR="00B82014" w:rsidRPr="00022398" w:rsidRDefault="00022398" w:rsidP="00022398">
      <w:pPr>
        <w:spacing w:line="360" w:lineRule="auto"/>
        <w:jc w:val="both"/>
        <w:rPr>
          <w:rFonts w:ascii="Arial" w:hAnsi="Arial" w:cs="Arial"/>
        </w:rPr>
      </w:pPr>
      <w:r w:rsidRPr="00C01496">
        <w:rPr>
          <w:rFonts w:ascii="Arial" w:hAnsi="Arial" w:cs="Arial"/>
          <w:b/>
        </w:rPr>
        <w:t xml:space="preserve"> </w:t>
      </w:r>
      <w:r w:rsidR="00CB4379" w:rsidRPr="00C01496">
        <w:rPr>
          <w:rFonts w:ascii="Arial" w:hAnsi="Arial" w:cs="Arial"/>
          <w:b/>
        </w:rPr>
        <w:t>Rural</w:t>
      </w:r>
      <w:r w:rsidR="00CB4379">
        <w:rPr>
          <w:rFonts w:ascii="Arial" w:hAnsi="Arial" w:cs="Arial"/>
        </w:rPr>
        <w:t xml:space="preserve">: </w:t>
      </w:r>
      <w:r w:rsidR="00896DA5">
        <w:rPr>
          <w:rFonts w:ascii="Arial" w:hAnsi="Arial" w:cs="Arial"/>
        </w:rPr>
        <w:t xml:space="preserve">The factors which </w:t>
      </w:r>
      <w:r w:rsidR="00167B1B">
        <w:rPr>
          <w:rFonts w:ascii="Arial" w:hAnsi="Arial" w:cs="Arial"/>
        </w:rPr>
        <w:t xml:space="preserve">hinder adoption of new source of livelihood are </w:t>
      </w:r>
      <w:r w:rsidR="00167B1B" w:rsidRPr="00021403">
        <w:rPr>
          <w:rFonts w:ascii="Arial" w:hAnsi="Arial" w:cs="Arial"/>
          <w:b/>
        </w:rPr>
        <w:t>shortage of capital, training availability and other reasons like support from family</w:t>
      </w:r>
      <w:r w:rsidR="00167B1B">
        <w:rPr>
          <w:rFonts w:ascii="Arial" w:hAnsi="Arial" w:cs="Arial"/>
        </w:rPr>
        <w:t xml:space="preserve">. </w:t>
      </w:r>
      <w:r w:rsidR="00B860A5">
        <w:rPr>
          <w:rFonts w:ascii="Arial" w:hAnsi="Arial" w:cs="Arial"/>
        </w:rPr>
        <w:t xml:space="preserve">The </w:t>
      </w:r>
      <w:r w:rsidR="005B53F3">
        <w:rPr>
          <w:rFonts w:ascii="Arial" w:hAnsi="Arial" w:cs="Arial"/>
        </w:rPr>
        <w:t>reasons are lack of supp</w:t>
      </w:r>
      <w:r w:rsidR="00D35B98">
        <w:rPr>
          <w:rFonts w:ascii="Arial" w:hAnsi="Arial" w:cs="Arial"/>
        </w:rPr>
        <w:t>ort from th</w:t>
      </w:r>
      <w:r w:rsidR="00C01496">
        <w:rPr>
          <w:rFonts w:ascii="Arial" w:hAnsi="Arial" w:cs="Arial"/>
        </w:rPr>
        <w:t xml:space="preserve">e family.  Shortage of capital to take up any venture of their own is one reason which hinders the youths from taking up a new source of livelihood. They need to support their families from a very young age and therefore, sometimes need to give up studies. Some of them aspired to take up agriculture on a commercial scale, but for procuring inputs like seeds, using tractors. Moreover, the inputs are not readily available in Tamulpur, some needs to be procured from Rangia. Lack of facilities of training has appeared as another challenges towards taking up any new source of livelihood. The youths who has aspired to learn driving, has expressed that there are no driving institutes within the vicinity of 5-10 km. </w:t>
      </w:r>
      <w:proofErr w:type="gramStart"/>
      <w:r w:rsidR="00C01496">
        <w:rPr>
          <w:rFonts w:ascii="Arial" w:hAnsi="Arial" w:cs="Arial"/>
        </w:rPr>
        <w:t>Leaving</w:t>
      </w:r>
      <w:proofErr w:type="gramEnd"/>
      <w:r w:rsidR="00C01496">
        <w:rPr>
          <w:rFonts w:ascii="Arial" w:hAnsi="Arial" w:cs="Arial"/>
        </w:rPr>
        <w:t xml:space="preserve"> behind everything in the village and going to take training is sometimes challenging from them. </w:t>
      </w:r>
      <w:r w:rsidR="00AC140F">
        <w:rPr>
          <w:rFonts w:ascii="Arial" w:hAnsi="Arial" w:cs="Arial"/>
        </w:rPr>
        <w:t>For taking up driving as a p</w:t>
      </w:r>
      <w:r w:rsidR="00021403">
        <w:rPr>
          <w:rFonts w:ascii="Arial" w:hAnsi="Arial" w:cs="Arial"/>
        </w:rPr>
        <w:t xml:space="preserve">rofession, they need to be familiar </w:t>
      </w:r>
      <w:r w:rsidR="00AC140F">
        <w:rPr>
          <w:rFonts w:ascii="Arial" w:hAnsi="Arial" w:cs="Arial"/>
        </w:rPr>
        <w:t xml:space="preserve">with the </w:t>
      </w:r>
      <w:r w:rsidR="00021403">
        <w:rPr>
          <w:rFonts w:ascii="Arial" w:hAnsi="Arial" w:cs="Arial"/>
        </w:rPr>
        <w:t xml:space="preserve">technologies like GPRS tracking, </w:t>
      </w:r>
      <w:r w:rsidR="00C93476">
        <w:rPr>
          <w:rFonts w:ascii="Arial" w:hAnsi="Arial" w:cs="Arial"/>
        </w:rPr>
        <w:t xml:space="preserve">live location sharing through </w:t>
      </w:r>
      <w:proofErr w:type="spellStart"/>
      <w:r w:rsidR="00C93476">
        <w:rPr>
          <w:rFonts w:ascii="Arial" w:hAnsi="Arial" w:cs="Arial"/>
        </w:rPr>
        <w:t>watsapp</w:t>
      </w:r>
      <w:proofErr w:type="spellEnd"/>
      <w:r w:rsidR="00C93476">
        <w:rPr>
          <w:rFonts w:ascii="Arial" w:hAnsi="Arial" w:cs="Arial"/>
        </w:rPr>
        <w:t xml:space="preserve"> </w:t>
      </w:r>
      <w:r w:rsidR="00AC140F">
        <w:rPr>
          <w:rFonts w:ascii="Arial" w:hAnsi="Arial" w:cs="Arial"/>
        </w:rPr>
        <w:t xml:space="preserve">etc. and unless they </w:t>
      </w:r>
      <w:r w:rsidR="00C93476">
        <w:rPr>
          <w:rFonts w:ascii="Arial" w:hAnsi="Arial" w:cs="Arial"/>
        </w:rPr>
        <w:t>are trained well, they don’t fee</w:t>
      </w:r>
      <w:r w:rsidR="00AC140F">
        <w:rPr>
          <w:rFonts w:ascii="Arial" w:hAnsi="Arial" w:cs="Arial"/>
        </w:rPr>
        <w:t>l they can do justice to the</w:t>
      </w:r>
      <w:r w:rsidR="00C93476">
        <w:rPr>
          <w:rFonts w:ascii="Arial" w:hAnsi="Arial" w:cs="Arial"/>
        </w:rPr>
        <w:t>ir job</w:t>
      </w:r>
      <w:r w:rsidR="00AC140F">
        <w:rPr>
          <w:rFonts w:ascii="Arial" w:hAnsi="Arial" w:cs="Arial"/>
        </w:rPr>
        <w:t xml:space="preserve">. Even electric repair and maintenance, though has been taken up as a vocation by some of the youths, but if they want to learn how to develop the wiring circuit for a house, they find it difficult as there are no institutes to train them on this. </w:t>
      </w:r>
    </w:p>
    <w:p w:rsidR="005C3F93" w:rsidRDefault="005C3F93" w:rsidP="00B82014">
      <w:pPr>
        <w:spacing w:line="360" w:lineRule="auto"/>
        <w:jc w:val="both"/>
        <w:rPr>
          <w:rFonts w:ascii="Arial" w:hAnsi="Arial" w:cs="Arial"/>
        </w:rPr>
      </w:pPr>
    </w:p>
    <w:p w:rsidR="005C3F93" w:rsidRDefault="008F1A69" w:rsidP="00B82014">
      <w:pPr>
        <w:spacing w:line="360" w:lineRule="auto"/>
        <w:jc w:val="both"/>
        <w:rPr>
          <w:rFonts w:ascii="Arial" w:hAnsi="Arial" w:cs="Arial"/>
        </w:rPr>
      </w:pPr>
      <w:r>
        <w:rPr>
          <w:noProof/>
          <w:lang w:eastAsia="en-IN"/>
        </w:rPr>
        <w:drawing>
          <wp:anchor distT="0" distB="0" distL="114300" distR="114300" simplePos="0" relativeHeight="251687936" behindDoc="1" locked="0" layoutInCell="1" allowOverlap="1">
            <wp:simplePos x="0" y="0"/>
            <wp:positionH relativeFrom="column">
              <wp:posOffset>5391150</wp:posOffset>
            </wp:positionH>
            <wp:positionV relativeFrom="paragraph">
              <wp:posOffset>0</wp:posOffset>
            </wp:positionV>
            <wp:extent cx="4095750" cy="2857500"/>
            <wp:effectExtent l="0" t="0" r="0" b="0"/>
            <wp:wrapTight wrapText="bothSides">
              <wp:wrapPolygon edited="0">
                <wp:start x="0" y="0"/>
                <wp:lineTo x="0" y="21456"/>
                <wp:lineTo x="21500" y="21456"/>
                <wp:lineTo x="21500"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rPr>
          <w:rFonts w:ascii="Arial" w:hAnsi="Arial" w:cs="Arial"/>
          <w:b/>
        </w:rPr>
        <w:t>Urban</w:t>
      </w:r>
      <w:r>
        <w:rPr>
          <w:rFonts w:ascii="Arial" w:hAnsi="Arial" w:cs="Arial"/>
        </w:rPr>
        <w:t xml:space="preserve">: For Rangia also the responses have almost come similar as that of Tamulpur. Highest number of responses have appeared in the others section. Here, the difference in attitude among the rural and urban youths is clearly visible. The youths from Rangia, have shown lack of attitude towards doing something new, no ambition and are satisfied with whatever they have. They don’t have any higher aspirations in life. Shutting down of “Apollo” factory in the area, has rendered </w:t>
      </w:r>
      <w:r w:rsidR="00A362B3">
        <w:rPr>
          <w:rFonts w:ascii="Arial" w:hAnsi="Arial" w:cs="Arial"/>
        </w:rPr>
        <w:t>most</w:t>
      </w:r>
      <w:r>
        <w:rPr>
          <w:rFonts w:ascii="Arial" w:hAnsi="Arial" w:cs="Arial"/>
        </w:rPr>
        <w:t xml:space="preserve"> of the youths</w:t>
      </w:r>
      <w:r w:rsidR="00A362B3">
        <w:rPr>
          <w:rFonts w:ascii="Arial" w:hAnsi="Arial" w:cs="Arial"/>
        </w:rPr>
        <w:t xml:space="preserve"> unemployed.</w:t>
      </w:r>
      <w:r w:rsidR="00F043F9">
        <w:rPr>
          <w:rFonts w:ascii="Arial" w:hAnsi="Arial" w:cs="Arial"/>
        </w:rPr>
        <w:t xml:space="preserve">  Among the other reasons are </w:t>
      </w:r>
      <w:r>
        <w:rPr>
          <w:rFonts w:ascii="Arial" w:hAnsi="Arial" w:cs="Arial"/>
        </w:rPr>
        <w:t>the unavailability of</w:t>
      </w:r>
      <w:r w:rsidR="00F043F9">
        <w:rPr>
          <w:rFonts w:ascii="Arial" w:hAnsi="Arial" w:cs="Arial"/>
        </w:rPr>
        <w:t xml:space="preserve"> right kind of </w:t>
      </w:r>
      <w:r>
        <w:rPr>
          <w:rFonts w:ascii="Arial" w:hAnsi="Arial" w:cs="Arial"/>
        </w:rPr>
        <w:t xml:space="preserve"> training </w:t>
      </w:r>
      <w:r w:rsidR="00F043F9">
        <w:rPr>
          <w:rFonts w:ascii="Arial" w:hAnsi="Arial" w:cs="Arial"/>
        </w:rPr>
        <w:t xml:space="preserve">facilities </w:t>
      </w:r>
      <w:r>
        <w:rPr>
          <w:rFonts w:ascii="Arial" w:hAnsi="Arial" w:cs="Arial"/>
        </w:rPr>
        <w:t>indicates that, the youths aspire to open Gyms, but there is no training institute to certify them. They can train themselves under the mentorship of someone, but getting a certificate is a challenge</w:t>
      </w:r>
      <w:r w:rsidR="00F043F9">
        <w:rPr>
          <w:rFonts w:ascii="Arial" w:hAnsi="Arial" w:cs="Arial"/>
        </w:rPr>
        <w:t>. Without good certification, one</w:t>
      </w:r>
      <w:r>
        <w:rPr>
          <w:rFonts w:ascii="Arial" w:hAnsi="Arial" w:cs="Arial"/>
        </w:rPr>
        <w:t xml:space="preserve"> cannot attract clients. </w:t>
      </w:r>
      <w:r w:rsidR="00A362B3">
        <w:rPr>
          <w:rFonts w:ascii="Arial" w:hAnsi="Arial" w:cs="Arial"/>
        </w:rPr>
        <w:t xml:space="preserve">The girls desire to scale up weaving but lack of orientation on modern designing, the products woven do not get the right market/market price. </w:t>
      </w:r>
      <w:r w:rsidR="00F043F9">
        <w:rPr>
          <w:rFonts w:ascii="Arial" w:hAnsi="Arial" w:cs="Arial"/>
        </w:rPr>
        <w:t xml:space="preserve">They also feel that there is a gap in getting the capital for purchasing the looms of the right choice. </w:t>
      </w:r>
    </w:p>
    <w:p w:rsidR="005C3F93" w:rsidRDefault="005C3F93" w:rsidP="00B82014">
      <w:pPr>
        <w:spacing w:line="360" w:lineRule="auto"/>
        <w:jc w:val="both"/>
        <w:rPr>
          <w:rFonts w:ascii="Arial" w:hAnsi="Arial" w:cs="Arial"/>
        </w:rPr>
      </w:pPr>
    </w:p>
    <w:p w:rsidR="005C3F93" w:rsidRDefault="005C3F93" w:rsidP="00B82014">
      <w:pPr>
        <w:spacing w:line="360" w:lineRule="auto"/>
        <w:jc w:val="both"/>
        <w:rPr>
          <w:rFonts w:ascii="Arial" w:hAnsi="Arial" w:cs="Arial"/>
        </w:rPr>
      </w:pPr>
    </w:p>
    <w:p w:rsidR="005C3F93" w:rsidRDefault="005C3F93" w:rsidP="00B82014">
      <w:pPr>
        <w:spacing w:line="360" w:lineRule="auto"/>
        <w:jc w:val="both"/>
        <w:rPr>
          <w:rFonts w:ascii="Arial" w:hAnsi="Arial" w:cs="Arial"/>
        </w:rPr>
      </w:pPr>
    </w:p>
    <w:p w:rsidR="005C3F93" w:rsidRDefault="005C3F93" w:rsidP="00B82014">
      <w:pPr>
        <w:spacing w:line="360" w:lineRule="auto"/>
        <w:jc w:val="both"/>
        <w:rPr>
          <w:rFonts w:ascii="Arial" w:hAnsi="Arial" w:cs="Arial"/>
        </w:rPr>
      </w:pPr>
    </w:p>
    <w:p w:rsidR="005C3F93" w:rsidRDefault="005C3F93" w:rsidP="00B82014">
      <w:pPr>
        <w:spacing w:line="360" w:lineRule="auto"/>
        <w:jc w:val="both"/>
        <w:rPr>
          <w:rFonts w:ascii="Arial" w:hAnsi="Arial" w:cs="Arial"/>
        </w:rPr>
      </w:pPr>
    </w:p>
    <w:p w:rsidR="00B82014" w:rsidRDefault="00B82014" w:rsidP="00B82014">
      <w:pPr>
        <w:spacing w:line="360" w:lineRule="auto"/>
        <w:jc w:val="both"/>
        <w:rPr>
          <w:rFonts w:ascii="Arial" w:hAnsi="Arial" w:cs="Arial"/>
          <w:b/>
        </w:rPr>
      </w:pPr>
    </w:p>
    <w:p w:rsidR="00B82014" w:rsidRPr="004A2E88" w:rsidRDefault="00B82014" w:rsidP="004A2E88">
      <w:pPr>
        <w:pStyle w:val="ListParagraph"/>
        <w:numPr>
          <w:ilvl w:val="0"/>
          <w:numId w:val="3"/>
        </w:numPr>
        <w:spacing w:line="360" w:lineRule="auto"/>
        <w:jc w:val="both"/>
        <w:outlineLvl w:val="0"/>
        <w:rPr>
          <w:rFonts w:ascii="Arial" w:hAnsi="Arial" w:cs="Arial"/>
          <w:b/>
        </w:rPr>
      </w:pPr>
      <w:bookmarkStart w:id="15" w:name="_Toc518913873"/>
      <w:r w:rsidRPr="004A2E88">
        <w:rPr>
          <w:rFonts w:ascii="Arial" w:hAnsi="Arial" w:cs="Arial"/>
          <w:b/>
        </w:rPr>
        <w:lastRenderedPageBreak/>
        <w:t>Discussions-</w:t>
      </w:r>
      <w:bookmarkEnd w:id="15"/>
      <w:r w:rsidRPr="004A2E88">
        <w:rPr>
          <w:rFonts w:ascii="Arial" w:hAnsi="Arial" w:cs="Arial"/>
          <w:b/>
        </w:rPr>
        <w:t xml:space="preserve"> </w:t>
      </w:r>
    </w:p>
    <w:p w:rsidR="00A362B3" w:rsidRDefault="00B82014" w:rsidP="00B82014">
      <w:pPr>
        <w:spacing w:line="360" w:lineRule="auto"/>
        <w:jc w:val="both"/>
        <w:rPr>
          <w:rFonts w:ascii="Arial" w:hAnsi="Arial" w:cs="Arial"/>
          <w:b/>
        </w:rPr>
      </w:pPr>
      <w:r w:rsidRPr="00B82014">
        <w:rPr>
          <w:rFonts w:ascii="Arial" w:hAnsi="Arial" w:cs="Arial"/>
          <w:b/>
        </w:rPr>
        <w:t>Opportunity Gaps-</w:t>
      </w:r>
      <w:r w:rsidR="00A362B3">
        <w:rPr>
          <w:rFonts w:ascii="Arial" w:hAnsi="Arial" w:cs="Arial"/>
          <w:b/>
        </w:rPr>
        <w:t xml:space="preserve"> Rural and Urban- </w:t>
      </w:r>
    </w:p>
    <w:p w:rsidR="00B82014" w:rsidRDefault="00A362B3" w:rsidP="00B82014">
      <w:pPr>
        <w:spacing w:line="360" w:lineRule="auto"/>
        <w:jc w:val="both"/>
        <w:rPr>
          <w:rFonts w:ascii="Arial" w:hAnsi="Arial" w:cs="Arial"/>
        </w:rPr>
      </w:pPr>
      <w:r>
        <w:rPr>
          <w:rFonts w:ascii="Arial" w:hAnsi="Arial" w:cs="Arial"/>
        </w:rPr>
        <w:t>The major areas where the rural and urban gap has been felt are:</w:t>
      </w:r>
    </w:p>
    <w:p w:rsidR="00E8378D" w:rsidRDefault="00E8378D" w:rsidP="00E8378D">
      <w:pPr>
        <w:pStyle w:val="ListParagraph"/>
        <w:numPr>
          <w:ilvl w:val="0"/>
          <w:numId w:val="5"/>
        </w:numPr>
        <w:spacing w:line="360" w:lineRule="auto"/>
        <w:jc w:val="both"/>
        <w:rPr>
          <w:rFonts w:ascii="Arial" w:hAnsi="Arial" w:cs="Arial"/>
        </w:rPr>
      </w:pPr>
      <w:r>
        <w:rPr>
          <w:rFonts w:ascii="Arial" w:hAnsi="Arial" w:cs="Arial"/>
        </w:rPr>
        <w:t>The respondents from both rural and urban areas have expressed that they are en</w:t>
      </w:r>
      <w:r w:rsidR="00E616C6">
        <w:rPr>
          <w:rFonts w:ascii="Arial" w:hAnsi="Arial" w:cs="Arial"/>
        </w:rPr>
        <w:t xml:space="preserve">gaged in agriculture. But the percentage of respondents from urban pockets are less than that of Tamulpur. But clearly there is a difference in their income. The income from agriculture for a youth from Tamulpur is maximum </w:t>
      </w:r>
      <w:proofErr w:type="spellStart"/>
      <w:r w:rsidR="00E616C6">
        <w:rPr>
          <w:rFonts w:ascii="Arial" w:hAnsi="Arial" w:cs="Arial"/>
        </w:rPr>
        <w:t>upto</w:t>
      </w:r>
      <w:proofErr w:type="spellEnd"/>
      <w:r w:rsidR="00E616C6">
        <w:rPr>
          <w:rFonts w:ascii="Arial" w:hAnsi="Arial" w:cs="Arial"/>
        </w:rPr>
        <w:t xml:space="preserve"> INR 40,000 but for a urban counterpart it is INR 1</w:t>
      </w:r>
      <w:proofErr w:type="gramStart"/>
      <w:r w:rsidR="00E616C6">
        <w:rPr>
          <w:rFonts w:ascii="Arial" w:hAnsi="Arial" w:cs="Arial"/>
        </w:rPr>
        <w:t>,20,000</w:t>
      </w:r>
      <w:proofErr w:type="gramEnd"/>
      <w:r w:rsidR="00E616C6">
        <w:rPr>
          <w:rFonts w:ascii="Arial" w:hAnsi="Arial" w:cs="Arial"/>
        </w:rPr>
        <w:t xml:space="preserve">. This difference is huge and the reasons are apparently due to proximity to market, knowledge about the market prices, </w:t>
      </w:r>
      <w:r w:rsidR="00BF602A">
        <w:rPr>
          <w:rFonts w:ascii="Arial" w:hAnsi="Arial" w:cs="Arial"/>
        </w:rPr>
        <w:t>and access to transportation as compared to the rural areas.</w:t>
      </w:r>
    </w:p>
    <w:p w:rsidR="00BF602A" w:rsidRDefault="00BA59BA" w:rsidP="00E8378D">
      <w:pPr>
        <w:pStyle w:val="ListParagraph"/>
        <w:numPr>
          <w:ilvl w:val="0"/>
          <w:numId w:val="5"/>
        </w:numPr>
        <w:spacing w:line="360" w:lineRule="auto"/>
        <w:jc w:val="both"/>
        <w:rPr>
          <w:rFonts w:ascii="Arial" w:hAnsi="Arial" w:cs="Arial"/>
        </w:rPr>
      </w:pPr>
      <w:r>
        <w:rPr>
          <w:rFonts w:ascii="Arial" w:hAnsi="Arial" w:cs="Arial"/>
        </w:rPr>
        <w:t xml:space="preserve">For taking up new sources of livelihood, the training is a major gap. There are no accredited institutes which can train the youths and prepare them for the vocation they </w:t>
      </w:r>
      <w:r w:rsidR="000932ED">
        <w:rPr>
          <w:rFonts w:ascii="Arial" w:hAnsi="Arial" w:cs="Arial"/>
        </w:rPr>
        <w:t xml:space="preserve">desire wish to take up. For driving, the youths from the rural areas have expressed that there are no institutes within the vicinity of 5-10 </w:t>
      </w:r>
      <w:proofErr w:type="spellStart"/>
      <w:r w:rsidR="000932ED">
        <w:rPr>
          <w:rFonts w:ascii="Arial" w:hAnsi="Arial" w:cs="Arial"/>
        </w:rPr>
        <w:t>kms</w:t>
      </w:r>
      <w:proofErr w:type="spellEnd"/>
      <w:r w:rsidR="000932ED">
        <w:rPr>
          <w:rFonts w:ascii="Arial" w:hAnsi="Arial" w:cs="Arial"/>
        </w:rPr>
        <w:t xml:space="preserve"> which can train them and can also equip them technically. </w:t>
      </w:r>
    </w:p>
    <w:p w:rsidR="000932ED" w:rsidRDefault="00D03D47" w:rsidP="00E8378D">
      <w:pPr>
        <w:pStyle w:val="ListParagraph"/>
        <w:numPr>
          <w:ilvl w:val="0"/>
          <w:numId w:val="5"/>
        </w:numPr>
        <w:spacing w:line="360" w:lineRule="auto"/>
        <w:jc w:val="both"/>
        <w:rPr>
          <w:rFonts w:ascii="Arial" w:hAnsi="Arial" w:cs="Arial"/>
        </w:rPr>
      </w:pPr>
      <w:r>
        <w:rPr>
          <w:noProof/>
          <w:lang w:eastAsia="en-IN"/>
        </w:rPr>
        <w:drawing>
          <wp:anchor distT="0" distB="0" distL="114300" distR="114300" simplePos="0" relativeHeight="251688960" behindDoc="1" locked="0" layoutInCell="1" allowOverlap="1">
            <wp:simplePos x="0" y="0"/>
            <wp:positionH relativeFrom="column">
              <wp:posOffset>5486400</wp:posOffset>
            </wp:positionH>
            <wp:positionV relativeFrom="paragraph">
              <wp:posOffset>502285</wp:posOffset>
            </wp:positionV>
            <wp:extent cx="3181350" cy="1809750"/>
            <wp:effectExtent l="0" t="0" r="0" b="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sidR="000932ED">
        <w:rPr>
          <w:rFonts w:ascii="Arial" w:hAnsi="Arial" w:cs="Arial"/>
        </w:rPr>
        <w:t xml:space="preserve">Besides, the gap is also felt that the opportunities for expanding one’s business remain limited in the rural areas. As, for instance if a rural youth wants to open a garage for repair of parts of vehicle, he cannot always do it as he does not have access to all kinds of inputs within his own village. </w:t>
      </w:r>
      <w:r w:rsidR="00702F36">
        <w:rPr>
          <w:rFonts w:ascii="Arial" w:hAnsi="Arial" w:cs="Arial"/>
        </w:rPr>
        <w:t xml:space="preserve">The person has to run to Rangia or Guwahati for getting every single input for repair. </w:t>
      </w:r>
      <w:r w:rsidR="000932ED">
        <w:rPr>
          <w:rFonts w:ascii="Arial" w:hAnsi="Arial" w:cs="Arial"/>
        </w:rPr>
        <w:t>Even if a youth who wants to engage himself in agriculture, finds a critical gap in availing the right kind of input to take it up to a large scale</w:t>
      </w:r>
    </w:p>
    <w:p w:rsidR="004E2736" w:rsidRDefault="000932ED" w:rsidP="004A2E88">
      <w:pPr>
        <w:pStyle w:val="ListParagraph"/>
        <w:numPr>
          <w:ilvl w:val="0"/>
          <w:numId w:val="5"/>
        </w:numPr>
        <w:spacing w:line="360" w:lineRule="auto"/>
        <w:jc w:val="both"/>
        <w:rPr>
          <w:rFonts w:ascii="Arial" w:hAnsi="Arial" w:cs="Arial"/>
        </w:rPr>
      </w:pPr>
      <w:r>
        <w:rPr>
          <w:rFonts w:ascii="Arial" w:hAnsi="Arial" w:cs="Arial"/>
        </w:rPr>
        <w:t xml:space="preserve">A gap in pursuing higher education for the rural youths </w:t>
      </w:r>
      <w:r w:rsidR="005E3936">
        <w:rPr>
          <w:rFonts w:ascii="Arial" w:hAnsi="Arial" w:cs="Arial"/>
        </w:rPr>
        <w:t>is</w:t>
      </w:r>
      <w:r>
        <w:rPr>
          <w:rFonts w:ascii="Arial" w:hAnsi="Arial" w:cs="Arial"/>
        </w:rPr>
        <w:t xml:space="preserve"> seen, in terms of their accessibility to the institutes/colleges. The more interior </w:t>
      </w:r>
      <w:r w:rsidR="00D060AD">
        <w:rPr>
          <w:rFonts w:ascii="Arial" w:hAnsi="Arial" w:cs="Arial"/>
        </w:rPr>
        <w:t xml:space="preserve">is </w:t>
      </w:r>
      <w:r>
        <w:rPr>
          <w:rFonts w:ascii="Arial" w:hAnsi="Arial" w:cs="Arial"/>
        </w:rPr>
        <w:t xml:space="preserve">his/her place of </w:t>
      </w:r>
      <w:r w:rsidR="00D060AD">
        <w:rPr>
          <w:rFonts w:ascii="Arial" w:hAnsi="Arial" w:cs="Arial"/>
        </w:rPr>
        <w:t>residence is,</w:t>
      </w:r>
      <w:r>
        <w:rPr>
          <w:rFonts w:ascii="Arial" w:hAnsi="Arial" w:cs="Arial"/>
        </w:rPr>
        <w:t xml:space="preserve"> </w:t>
      </w:r>
      <w:r w:rsidR="00D060AD">
        <w:rPr>
          <w:rFonts w:ascii="Arial" w:hAnsi="Arial" w:cs="Arial"/>
        </w:rPr>
        <w:t xml:space="preserve">he/she needs to travel by shared vehicles and sometimes gets difficult for the family to make the ends meet by giving away money on transport daily. </w:t>
      </w:r>
      <w:r w:rsidR="005E3936">
        <w:rPr>
          <w:rFonts w:ascii="Arial" w:hAnsi="Arial" w:cs="Arial"/>
        </w:rPr>
        <w:t>The students who can walk off to their institutes can afford to spend more number of years in education than c</w:t>
      </w:r>
      <w:r w:rsidR="004E2736">
        <w:rPr>
          <w:rFonts w:ascii="Arial" w:hAnsi="Arial" w:cs="Arial"/>
        </w:rPr>
        <w:t>ompared to the one in bicycles.</w:t>
      </w:r>
    </w:p>
    <w:p w:rsidR="00702F36" w:rsidRDefault="00702F36" w:rsidP="004A2E88">
      <w:pPr>
        <w:pStyle w:val="ListParagraph"/>
        <w:numPr>
          <w:ilvl w:val="0"/>
          <w:numId w:val="5"/>
        </w:numPr>
        <w:spacing w:line="360" w:lineRule="auto"/>
        <w:jc w:val="both"/>
        <w:rPr>
          <w:rFonts w:ascii="Arial" w:hAnsi="Arial" w:cs="Arial"/>
        </w:rPr>
      </w:pPr>
      <w:r>
        <w:rPr>
          <w:rFonts w:ascii="Arial" w:hAnsi="Arial" w:cs="Arial"/>
        </w:rPr>
        <w:lastRenderedPageBreak/>
        <w:t xml:space="preserve">The types of assets which are owned by the rural and urban counterparts has also shown that in the rural areas, mobile phones are possessed by almost everyone and is also the same in urban areas, but vehicles are also some kinds of assets which are possessed highly by the urban youths. These vehicles are used for passenger and good carriage from Rangia to nearby villages and also sometimes to Guwahati. </w:t>
      </w:r>
    </w:p>
    <w:p w:rsidR="00702F36" w:rsidRDefault="00702F36" w:rsidP="004A2E88">
      <w:pPr>
        <w:pStyle w:val="ListParagraph"/>
        <w:numPr>
          <w:ilvl w:val="0"/>
          <w:numId w:val="5"/>
        </w:numPr>
        <w:spacing w:line="360" w:lineRule="auto"/>
        <w:jc w:val="both"/>
        <w:rPr>
          <w:rFonts w:ascii="Arial" w:hAnsi="Arial" w:cs="Arial"/>
        </w:rPr>
      </w:pPr>
      <w:r>
        <w:rPr>
          <w:rFonts w:ascii="Arial" w:hAnsi="Arial" w:cs="Arial"/>
        </w:rPr>
        <w:t xml:space="preserve">For those youths who want to take up vocations like </w:t>
      </w:r>
      <w:r w:rsidR="001B2B1F">
        <w:rPr>
          <w:rFonts w:ascii="Arial" w:hAnsi="Arial" w:cs="Arial"/>
        </w:rPr>
        <w:t xml:space="preserve">Personal and Beauty Care and Gym instructors have expressed that there are options for </w:t>
      </w:r>
      <w:r w:rsidR="00C02D0E">
        <w:rPr>
          <w:rFonts w:ascii="Arial" w:hAnsi="Arial" w:cs="Arial"/>
        </w:rPr>
        <w:t xml:space="preserve">getting trained under the mentors but the issue is of getting the certificate </w:t>
      </w:r>
      <w:r w:rsidR="00E0205C">
        <w:rPr>
          <w:rFonts w:ascii="Arial" w:hAnsi="Arial" w:cs="Arial"/>
        </w:rPr>
        <w:t xml:space="preserve">for the same. Without a certification, these vocations cannot attract clients/customers. </w:t>
      </w:r>
    </w:p>
    <w:p w:rsidR="004E2736" w:rsidRDefault="004E2736"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E0205C" w:rsidRDefault="00E0205C" w:rsidP="004E2736">
      <w:pPr>
        <w:pStyle w:val="ListParagraph"/>
        <w:spacing w:line="360" w:lineRule="auto"/>
        <w:jc w:val="both"/>
        <w:rPr>
          <w:rFonts w:ascii="Arial" w:hAnsi="Arial" w:cs="Arial"/>
          <w:b/>
        </w:rPr>
      </w:pPr>
    </w:p>
    <w:p w:rsidR="004E2736" w:rsidRPr="00915E6C" w:rsidRDefault="0096196A" w:rsidP="00950895">
      <w:pPr>
        <w:pStyle w:val="Heading1"/>
        <w:numPr>
          <w:ilvl w:val="0"/>
          <w:numId w:val="5"/>
        </w:numPr>
        <w:rPr>
          <w:rFonts w:ascii="Arial" w:hAnsi="Arial" w:cs="Arial"/>
          <w:b/>
          <w:color w:val="auto"/>
          <w:sz w:val="24"/>
        </w:rPr>
      </w:pPr>
      <w:bookmarkStart w:id="16" w:name="_Toc518913874"/>
      <w:r w:rsidRPr="00915E6C">
        <w:rPr>
          <w:rFonts w:ascii="Arial" w:hAnsi="Arial" w:cs="Arial"/>
          <w:b/>
          <w:color w:val="auto"/>
          <w:sz w:val="24"/>
        </w:rPr>
        <w:lastRenderedPageBreak/>
        <w:t>Conclusion</w:t>
      </w:r>
      <w:r w:rsidR="004E2736" w:rsidRPr="00915E6C">
        <w:rPr>
          <w:rFonts w:ascii="Arial" w:hAnsi="Arial" w:cs="Arial"/>
          <w:b/>
          <w:color w:val="auto"/>
          <w:sz w:val="24"/>
        </w:rPr>
        <w:t>:</w:t>
      </w:r>
      <w:bookmarkEnd w:id="16"/>
    </w:p>
    <w:p w:rsidR="00915E6C" w:rsidRDefault="00915E6C" w:rsidP="00915E6C">
      <w:pPr>
        <w:spacing w:after="0" w:line="360" w:lineRule="auto"/>
        <w:jc w:val="both"/>
        <w:rPr>
          <w:rFonts w:ascii="Arial" w:hAnsi="Arial" w:cs="Arial"/>
        </w:rPr>
      </w:pPr>
    </w:p>
    <w:p w:rsidR="004E2736" w:rsidRDefault="00711E61" w:rsidP="00915E6C">
      <w:pPr>
        <w:spacing w:after="0" w:line="360" w:lineRule="auto"/>
        <w:jc w:val="both"/>
        <w:rPr>
          <w:rFonts w:ascii="Arial" w:hAnsi="Arial" w:cs="Arial"/>
        </w:rPr>
      </w:pPr>
      <w:r w:rsidRPr="00711E61">
        <w:rPr>
          <w:rFonts w:ascii="Arial" w:hAnsi="Arial" w:cs="Arial"/>
        </w:rPr>
        <w:t xml:space="preserve">We have examined and contrasted the patterns of </w:t>
      </w:r>
      <w:r>
        <w:rPr>
          <w:rFonts w:ascii="Arial" w:hAnsi="Arial" w:cs="Arial"/>
        </w:rPr>
        <w:t xml:space="preserve">opportunity gaps in </w:t>
      </w:r>
      <w:r w:rsidRPr="00711E61">
        <w:rPr>
          <w:rFonts w:ascii="Arial" w:hAnsi="Arial" w:cs="Arial"/>
        </w:rPr>
        <w:t>rural</w:t>
      </w:r>
      <w:r w:rsidRPr="00711E61">
        <w:rPr>
          <w:rFonts w:ascii="Arial" w:hAnsi="Arial" w:cs="Arial"/>
        </w:rPr>
        <w:t xml:space="preserve"> and urban</w:t>
      </w:r>
      <w:r>
        <w:rPr>
          <w:rFonts w:ascii="Arial" w:hAnsi="Arial" w:cs="Arial"/>
        </w:rPr>
        <w:t xml:space="preserve"> Assam</w:t>
      </w:r>
      <w:r w:rsidRPr="00711E61">
        <w:rPr>
          <w:rFonts w:ascii="Arial" w:hAnsi="Arial" w:cs="Arial"/>
        </w:rPr>
        <w:t xml:space="preserve">. </w:t>
      </w:r>
      <w:r>
        <w:rPr>
          <w:rFonts w:ascii="Arial" w:hAnsi="Arial" w:cs="Arial"/>
        </w:rPr>
        <w:t xml:space="preserve">We have found that the aspirations of the youths from the rural areas are high, with the intent to earn more by diversifying the income earning opportunities. </w:t>
      </w:r>
      <w:r w:rsidRPr="00711E61">
        <w:rPr>
          <w:rFonts w:ascii="Arial" w:hAnsi="Arial" w:cs="Arial"/>
        </w:rPr>
        <w:t>This process has also been accompanied by some convergence in the occupation choices being</w:t>
      </w:r>
      <w:r>
        <w:rPr>
          <w:rFonts w:ascii="Arial" w:hAnsi="Arial" w:cs="Arial"/>
        </w:rPr>
        <w:t xml:space="preserve"> made in the two sectors. Specifi</w:t>
      </w:r>
      <w:r w:rsidRPr="00711E61">
        <w:rPr>
          <w:rFonts w:ascii="Arial" w:hAnsi="Arial" w:cs="Arial"/>
        </w:rPr>
        <w:t>call</w:t>
      </w:r>
      <w:r>
        <w:rPr>
          <w:rFonts w:ascii="Arial" w:hAnsi="Arial" w:cs="Arial"/>
        </w:rPr>
        <w:t>y, the contraction in agrarian opportunities</w:t>
      </w:r>
      <w:r w:rsidRPr="00711E61">
        <w:rPr>
          <w:rFonts w:ascii="Arial" w:hAnsi="Arial" w:cs="Arial"/>
        </w:rPr>
        <w:t xml:space="preserve"> in rural areas that has accompanied the ongoing structural transformation of economy away from agriculture has been met by an expansion of </w:t>
      </w:r>
      <w:r>
        <w:rPr>
          <w:rFonts w:ascii="Arial" w:hAnsi="Arial" w:cs="Arial"/>
        </w:rPr>
        <w:t xml:space="preserve">irregular wage earning </w:t>
      </w:r>
      <w:r w:rsidRPr="00711E61">
        <w:rPr>
          <w:rFonts w:ascii="Arial" w:hAnsi="Arial" w:cs="Arial"/>
        </w:rPr>
        <w:t>occupa</w:t>
      </w:r>
      <w:r>
        <w:rPr>
          <w:rFonts w:ascii="Arial" w:hAnsi="Arial" w:cs="Arial"/>
        </w:rPr>
        <w:t>tions in rural areas at a signifi</w:t>
      </w:r>
      <w:r w:rsidRPr="00711E61">
        <w:rPr>
          <w:rFonts w:ascii="Arial" w:hAnsi="Arial" w:cs="Arial"/>
        </w:rPr>
        <w:t xml:space="preserve">cantly faster rate than the corresponding expansion of </w:t>
      </w:r>
      <w:r>
        <w:rPr>
          <w:rFonts w:ascii="Arial" w:hAnsi="Arial" w:cs="Arial"/>
        </w:rPr>
        <w:t>the same</w:t>
      </w:r>
      <w:r w:rsidRPr="00711E61">
        <w:rPr>
          <w:rFonts w:ascii="Arial" w:hAnsi="Arial" w:cs="Arial"/>
        </w:rPr>
        <w:t xml:space="preserve"> occupations in urban areas. </w:t>
      </w:r>
    </w:p>
    <w:p w:rsidR="00711E61" w:rsidRDefault="00711E61" w:rsidP="00711E61">
      <w:pPr>
        <w:spacing w:line="360" w:lineRule="auto"/>
        <w:jc w:val="both"/>
        <w:rPr>
          <w:rFonts w:ascii="Arial" w:hAnsi="Arial" w:cs="Arial"/>
        </w:rPr>
      </w:pPr>
      <w:r>
        <w:rPr>
          <w:rFonts w:ascii="Arial" w:hAnsi="Arial" w:cs="Arial"/>
        </w:rPr>
        <w:t xml:space="preserve">The youths from the rural areas are aware of the recent developments, new trends in occupations, occupational shifts </w:t>
      </w:r>
      <w:r w:rsidR="00F5607C">
        <w:rPr>
          <w:rFonts w:ascii="Arial" w:hAnsi="Arial" w:cs="Arial"/>
        </w:rPr>
        <w:t>and they are also willing to take up the change, but they lack the right kind of skill for the vocation. The training institutes can offer more short term courses for the rural youths in the form of mobile units which equip the individuals with the right of the skill at the appropriate time. Moreover, the urban youths are also keen on taking up the occupation</w:t>
      </w:r>
      <w:r w:rsidR="00341FAB">
        <w:rPr>
          <w:rFonts w:ascii="Arial" w:hAnsi="Arial" w:cs="Arial"/>
        </w:rPr>
        <w:t>s which are fast picking</w:t>
      </w:r>
      <w:r w:rsidR="00F5607C">
        <w:rPr>
          <w:rFonts w:ascii="Arial" w:hAnsi="Arial" w:cs="Arial"/>
        </w:rPr>
        <w:t xml:space="preserve"> up but certain gaps like support for procuring the capital in any form may it be machines is a challenge. </w:t>
      </w:r>
    </w:p>
    <w:p w:rsidR="00341FAB" w:rsidRDefault="00341FAB" w:rsidP="00711E61">
      <w:pPr>
        <w:spacing w:line="360" w:lineRule="auto"/>
        <w:jc w:val="both"/>
        <w:rPr>
          <w:rFonts w:ascii="Arial" w:hAnsi="Arial" w:cs="Arial"/>
        </w:rPr>
      </w:pPr>
      <w:r>
        <w:rPr>
          <w:rFonts w:ascii="Arial" w:hAnsi="Arial" w:cs="Arial"/>
        </w:rPr>
        <w:t xml:space="preserve">Different kinds of </w:t>
      </w:r>
      <w:r w:rsidR="00EA27D9">
        <w:rPr>
          <w:rFonts w:ascii="Arial" w:hAnsi="Arial" w:cs="Arial"/>
        </w:rPr>
        <w:t xml:space="preserve">means which help in strengthening the digital literacy campaign, can go a long way in bridging the gaps between the rural and urban areas. The use of search engines like google can help the rural youths to supplement their different ideas around different topics, even though they miss the regular school/college classes. </w:t>
      </w:r>
    </w:p>
    <w:p w:rsidR="00711E61" w:rsidRDefault="00711E61" w:rsidP="00711E61">
      <w:pPr>
        <w:spacing w:line="360" w:lineRule="auto"/>
        <w:jc w:val="both"/>
        <w:rPr>
          <w:rFonts w:ascii="Arial" w:hAnsi="Arial" w:cs="Arial"/>
        </w:rPr>
      </w:pPr>
    </w:p>
    <w:p w:rsidR="00711E61" w:rsidRDefault="00711E61" w:rsidP="00711E61">
      <w:pPr>
        <w:spacing w:line="360" w:lineRule="auto"/>
        <w:jc w:val="both"/>
        <w:rPr>
          <w:rFonts w:ascii="Arial" w:hAnsi="Arial" w:cs="Arial"/>
        </w:rPr>
      </w:pPr>
    </w:p>
    <w:p w:rsidR="00711E61" w:rsidRDefault="00711E61" w:rsidP="00711E61">
      <w:pPr>
        <w:spacing w:line="360" w:lineRule="auto"/>
        <w:jc w:val="both"/>
        <w:rPr>
          <w:rFonts w:ascii="Arial" w:hAnsi="Arial" w:cs="Arial"/>
        </w:rPr>
      </w:pPr>
    </w:p>
    <w:p w:rsidR="00711E61" w:rsidRDefault="00711E61" w:rsidP="00711E61">
      <w:pPr>
        <w:spacing w:line="360" w:lineRule="auto"/>
        <w:jc w:val="both"/>
        <w:rPr>
          <w:rFonts w:ascii="Arial" w:hAnsi="Arial" w:cs="Arial"/>
        </w:rPr>
      </w:pPr>
    </w:p>
    <w:p w:rsidR="00711E61" w:rsidRDefault="00711E61" w:rsidP="00711E61">
      <w:pPr>
        <w:spacing w:line="360" w:lineRule="auto"/>
        <w:jc w:val="both"/>
        <w:rPr>
          <w:rFonts w:ascii="Arial" w:hAnsi="Arial" w:cs="Arial"/>
          <w:b/>
        </w:rPr>
      </w:pPr>
    </w:p>
    <w:p w:rsidR="004E2736" w:rsidRDefault="004E2736" w:rsidP="00950895">
      <w:pPr>
        <w:pStyle w:val="Heading1"/>
        <w:numPr>
          <w:ilvl w:val="0"/>
          <w:numId w:val="5"/>
        </w:numPr>
        <w:rPr>
          <w:rFonts w:ascii="Arial" w:hAnsi="Arial" w:cs="Arial"/>
          <w:b/>
          <w:color w:val="auto"/>
          <w:sz w:val="24"/>
        </w:rPr>
      </w:pPr>
      <w:bookmarkStart w:id="17" w:name="_Toc518913875"/>
      <w:r w:rsidRPr="00915E6C">
        <w:rPr>
          <w:rFonts w:ascii="Arial" w:hAnsi="Arial" w:cs="Arial"/>
          <w:b/>
          <w:color w:val="auto"/>
          <w:sz w:val="24"/>
        </w:rPr>
        <w:lastRenderedPageBreak/>
        <w:t>Bibliography:</w:t>
      </w:r>
      <w:bookmarkEnd w:id="17"/>
    </w:p>
    <w:p w:rsidR="00915E6C" w:rsidRPr="00915E6C" w:rsidRDefault="00915E6C" w:rsidP="00915E6C"/>
    <w:p w:rsidR="004E2736" w:rsidRPr="004E2736" w:rsidRDefault="004E2736" w:rsidP="004E2736">
      <w:pPr>
        <w:pStyle w:val="ListParagraph"/>
        <w:numPr>
          <w:ilvl w:val="0"/>
          <w:numId w:val="8"/>
        </w:numPr>
        <w:spacing w:line="360" w:lineRule="auto"/>
        <w:jc w:val="both"/>
        <w:rPr>
          <w:rFonts w:ascii="Arial" w:hAnsi="Arial" w:cs="Arial"/>
        </w:rPr>
      </w:pPr>
      <w:r w:rsidRPr="004E2736">
        <w:rPr>
          <w:rFonts w:ascii="Arial" w:hAnsi="Arial" w:cs="Arial"/>
        </w:rPr>
        <w:t xml:space="preserve">Poor Economics by Abhijit V </w:t>
      </w:r>
      <w:proofErr w:type="spellStart"/>
      <w:r w:rsidRPr="004E2736">
        <w:rPr>
          <w:rFonts w:ascii="Arial" w:hAnsi="Arial" w:cs="Arial"/>
        </w:rPr>
        <w:t>Bannerjee</w:t>
      </w:r>
      <w:proofErr w:type="spellEnd"/>
      <w:r w:rsidRPr="004E2736">
        <w:rPr>
          <w:rFonts w:ascii="Arial" w:hAnsi="Arial" w:cs="Arial"/>
        </w:rPr>
        <w:t xml:space="preserve"> and Esther </w:t>
      </w:r>
      <w:proofErr w:type="spellStart"/>
      <w:r w:rsidRPr="004E2736">
        <w:rPr>
          <w:rFonts w:ascii="Arial" w:hAnsi="Arial" w:cs="Arial"/>
        </w:rPr>
        <w:t>Duflo</w:t>
      </w:r>
      <w:proofErr w:type="spellEnd"/>
    </w:p>
    <w:p w:rsidR="004E2736" w:rsidRPr="004E2736" w:rsidRDefault="004E2736" w:rsidP="004E2736">
      <w:pPr>
        <w:pStyle w:val="ListParagraph"/>
        <w:numPr>
          <w:ilvl w:val="0"/>
          <w:numId w:val="8"/>
        </w:numPr>
        <w:spacing w:line="360" w:lineRule="auto"/>
        <w:jc w:val="both"/>
        <w:rPr>
          <w:rFonts w:ascii="Arial" w:hAnsi="Arial" w:cs="Arial"/>
        </w:rPr>
      </w:pPr>
      <w:r w:rsidRPr="004E2736">
        <w:rPr>
          <w:rStyle w:val="FootnoteReference"/>
          <w:rFonts w:ascii="Arial" w:hAnsi="Arial" w:cs="Arial"/>
        </w:rPr>
        <w:footnoteRef/>
      </w:r>
      <w:hyperlink r:id="rId53" w:history="1">
        <w:r w:rsidRPr="004E2736">
          <w:rPr>
            <w:rStyle w:val="Hyperlink"/>
            <w:rFonts w:ascii="Arial" w:hAnsi="Arial" w:cs="Arial"/>
          </w:rPr>
          <w:t>https://unstats.un.org/unsd/demographic/sconcerns/densurb/densurbmethods.htm</w:t>
        </w:r>
      </w:hyperlink>
    </w:p>
    <w:p w:rsidR="004E2736" w:rsidRPr="004E2736" w:rsidRDefault="004E2736" w:rsidP="004E2736">
      <w:pPr>
        <w:pStyle w:val="ListParagraph"/>
        <w:numPr>
          <w:ilvl w:val="0"/>
          <w:numId w:val="8"/>
        </w:numPr>
        <w:spacing w:line="360" w:lineRule="auto"/>
        <w:jc w:val="both"/>
        <w:rPr>
          <w:rFonts w:ascii="Arial" w:hAnsi="Arial" w:cs="Arial"/>
        </w:rPr>
      </w:pPr>
      <w:r w:rsidRPr="004E2736">
        <w:rPr>
          <w:rFonts w:ascii="Arial" w:hAnsi="Arial" w:cs="Arial"/>
        </w:rPr>
        <w:t>Business Statistics by JK Sharma</w:t>
      </w:r>
    </w:p>
    <w:p w:rsidR="004E2736" w:rsidRDefault="004E2736" w:rsidP="004E2736">
      <w:pPr>
        <w:pStyle w:val="ListParagraph"/>
        <w:numPr>
          <w:ilvl w:val="0"/>
          <w:numId w:val="8"/>
        </w:numPr>
        <w:spacing w:line="360" w:lineRule="auto"/>
        <w:jc w:val="both"/>
        <w:rPr>
          <w:rFonts w:ascii="Arial" w:hAnsi="Arial" w:cs="Arial"/>
        </w:rPr>
      </w:pPr>
      <w:r>
        <w:rPr>
          <w:rFonts w:ascii="Arial" w:hAnsi="Arial" w:cs="Arial"/>
        </w:rPr>
        <w:t xml:space="preserve">060310_Simler_Dudwick_Rural </w:t>
      </w:r>
      <w:r w:rsidR="00F043F9">
        <w:rPr>
          <w:rFonts w:ascii="Arial" w:hAnsi="Arial" w:cs="Arial"/>
        </w:rPr>
        <w:t>Urban Welfare</w:t>
      </w:r>
      <w:r>
        <w:rPr>
          <w:rFonts w:ascii="Arial" w:hAnsi="Arial" w:cs="Arial"/>
        </w:rPr>
        <w:t xml:space="preserve"> Inequalities</w:t>
      </w:r>
    </w:p>
    <w:p w:rsidR="00711E61" w:rsidRDefault="00711E61" w:rsidP="00711E61">
      <w:pPr>
        <w:pStyle w:val="ListParagraph"/>
        <w:numPr>
          <w:ilvl w:val="0"/>
          <w:numId w:val="8"/>
        </w:numPr>
        <w:spacing w:line="360" w:lineRule="auto"/>
        <w:jc w:val="both"/>
        <w:rPr>
          <w:rFonts w:ascii="Arial" w:hAnsi="Arial" w:cs="Arial"/>
        </w:rPr>
      </w:pPr>
      <w:r w:rsidRPr="00711E61">
        <w:rPr>
          <w:rFonts w:ascii="Arial" w:hAnsi="Arial" w:cs="Arial"/>
        </w:rPr>
        <w:t>https://www.theigc.org/wp-content/uploads/2014/09/Hnatkovska-Lahiri-2012-Working-Paper-March.pdf</w:t>
      </w:r>
    </w:p>
    <w:p w:rsidR="009D638A" w:rsidRDefault="009D638A" w:rsidP="009D638A">
      <w:pPr>
        <w:spacing w:line="360" w:lineRule="auto"/>
        <w:jc w:val="both"/>
        <w:rPr>
          <w:rFonts w:ascii="Arial" w:hAnsi="Arial" w:cs="Arial"/>
        </w:rPr>
      </w:pPr>
    </w:p>
    <w:p w:rsidR="009D638A" w:rsidRDefault="009D638A" w:rsidP="009D638A">
      <w:pPr>
        <w:spacing w:line="360" w:lineRule="auto"/>
        <w:jc w:val="both"/>
        <w:rPr>
          <w:rFonts w:ascii="Arial" w:hAnsi="Arial" w:cs="Arial"/>
        </w:rPr>
      </w:pPr>
    </w:p>
    <w:p w:rsidR="009D638A" w:rsidRDefault="009D638A" w:rsidP="009D638A">
      <w:pPr>
        <w:spacing w:line="360" w:lineRule="auto"/>
        <w:jc w:val="both"/>
        <w:rPr>
          <w:rFonts w:ascii="Arial" w:hAnsi="Arial" w:cs="Arial"/>
        </w:rPr>
      </w:pPr>
    </w:p>
    <w:p w:rsidR="009D638A" w:rsidRDefault="009D638A" w:rsidP="009D638A">
      <w:pPr>
        <w:spacing w:line="360" w:lineRule="auto"/>
        <w:jc w:val="both"/>
        <w:rPr>
          <w:rFonts w:ascii="Arial" w:hAnsi="Arial" w:cs="Arial"/>
        </w:rPr>
      </w:pPr>
    </w:p>
    <w:p w:rsidR="009D638A" w:rsidRDefault="009D638A"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bookmarkStart w:id="18" w:name="_GoBack"/>
      <w:bookmarkEnd w:id="18"/>
    </w:p>
    <w:p w:rsidR="00F043F9" w:rsidRDefault="00F043F9"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p>
    <w:p w:rsidR="00F043F9" w:rsidRDefault="00F043F9" w:rsidP="009D638A">
      <w:pPr>
        <w:spacing w:line="360" w:lineRule="auto"/>
        <w:jc w:val="both"/>
        <w:rPr>
          <w:rFonts w:ascii="Arial" w:hAnsi="Arial" w:cs="Arial"/>
        </w:rPr>
      </w:pPr>
    </w:p>
    <w:p w:rsidR="009D638A" w:rsidRDefault="009D638A" w:rsidP="009D638A">
      <w:pPr>
        <w:spacing w:line="360" w:lineRule="auto"/>
        <w:jc w:val="both"/>
        <w:rPr>
          <w:rFonts w:ascii="Arial" w:hAnsi="Arial" w:cs="Arial"/>
        </w:rPr>
      </w:pPr>
    </w:p>
    <w:p w:rsidR="009D638A" w:rsidRPr="00915E6C" w:rsidRDefault="009D638A" w:rsidP="00915E6C">
      <w:pPr>
        <w:pStyle w:val="Heading1"/>
        <w:rPr>
          <w:rFonts w:ascii="Arial" w:hAnsi="Arial" w:cs="Arial"/>
          <w:b/>
          <w:color w:val="auto"/>
          <w:sz w:val="24"/>
        </w:rPr>
      </w:pPr>
      <w:bookmarkStart w:id="19" w:name="_Toc518913876"/>
      <w:r w:rsidRPr="00915E6C">
        <w:rPr>
          <w:rFonts w:ascii="Arial" w:hAnsi="Arial" w:cs="Arial"/>
          <w:b/>
          <w:color w:val="auto"/>
          <w:sz w:val="24"/>
        </w:rPr>
        <w:t>Annexure: Ques</w:t>
      </w:r>
      <w:r w:rsidR="00F043F9" w:rsidRPr="00915E6C">
        <w:rPr>
          <w:rFonts w:ascii="Arial" w:hAnsi="Arial" w:cs="Arial"/>
          <w:b/>
          <w:color w:val="auto"/>
          <w:sz w:val="24"/>
        </w:rPr>
        <w:t>tionnaire</w:t>
      </w:r>
      <w:bookmarkEnd w:id="19"/>
    </w:p>
    <w:p w:rsidR="009D638A" w:rsidRPr="00E77443" w:rsidRDefault="009D638A" w:rsidP="009D638A">
      <w:pPr>
        <w:ind w:firstLine="360"/>
        <w:jc w:val="center"/>
        <w:rPr>
          <w:rFonts w:ascii="Times New Roman" w:hAnsi="Times New Roman" w:cs="Times New Roman"/>
          <w:b/>
          <w:sz w:val="32"/>
          <w:szCs w:val="23"/>
          <w:u w:val="single"/>
        </w:rPr>
      </w:pPr>
      <w:r>
        <w:rPr>
          <w:rFonts w:ascii="Times New Roman" w:hAnsi="Times New Roman" w:cs="Times New Roman"/>
          <w:b/>
          <w:sz w:val="32"/>
          <w:szCs w:val="23"/>
          <w:u w:val="single"/>
        </w:rPr>
        <w:t>Structured tool: Rural-Urban Opportunity gaps</w:t>
      </w:r>
    </w:p>
    <w:p w:rsidR="009D638A" w:rsidRDefault="009D638A" w:rsidP="009D638A">
      <w:pPr>
        <w:pStyle w:val="ListParagraph"/>
        <w:numPr>
          <w:ilvl w:val="0"/>
          <w:numId w:val="9"/>
        </w:numPr>
        <w:spacing w:line="256" w:lineRule="auto"/>
        <w:jc w:val="center"/>
        <w:rPr>
          <w:rFonts w:cs="Times New Roman"/>
          <w:b/>
          <w:sz w:val="23"/>
          <w:szCs w:val="23"/>
          <w:u w:val="single"/>
        </w:rPr>
      </w:pPr>
      <w:r>
        <w:rPr>
          <w:rFonts w:cs="Times New Roman"/>
          <w:b/>
          <w:sz w:val="23"/>
          <w:szCs w:val="23"/>
          <w:u w:val="single"/>
        </w:rPr>
        <w:t>Respondent’s personal information</w:t>
      </w:r>
      <w:r>
        <w:rPr>
          <w:rFonts w:cs="Times New Roman"/>
          <w:b/>
          <w:sz w:val="23"/>
          <w:szCs w:val="23"/>
          <w:u w:val="single"/>
        </w:rPr>
        <w:br/>
      </w:r>
    </w:p>
    <w:p w:rsidR="009D638A" w:rsidRDefault="009D638A" w:rsidP="009D638A">
      <w:pPr>
        <w:jc w:val="center"/>
        <w:rPr>
          <w:rFonts w:cs="Times New Roman"/>
          <w:sz w:val="23"/>
          <w:szCs w:val="23"/>
        </w:rPr>
      </w:pPr>
      <w:r>
        <w:rPr>
          <w:rFonts w:cs="Times New Roman"/>
          <w:sz w:val="23"/>
          <w:szCs w:val="23"/>
        </w:rPr>
        <w:t xml:space="preserve">Name: _________________________________________      Gender: </w:t>
      </w:r>
      <w:r>
        <w:rPr>
          <w:rFonts w:cs="Times New Roman"/>
          <w:sz w:val="23"/>
          <w:szCs w:val="23"/>
        </w:rPr>
        <w:sym w:font="Wingdings" w:char="F06F"/>
      </w:r>
      <w:r>
        <w:rPr>
          <w:rFonts w:cs="Times New Roman"/>
          <w:sz w:val="23"/>
          <w:szCs w:val="23"/>
        </w:rPr>
        <w:t xml:space="preserve"> F </w:t>
      </w:r>
      <w:r>
        <w:rPr>
          <w:rFonts w:cs="Times New Roman"/>
          <w:sz w:val="23"/>
          <w:szCs w:val="23"/>
        </w:rPr>
        <w:sym w:font="Wingdings" w:char="F06F"/>
      </w:r>
      <w:r>
        <w:rPr>
          <w:rFonts w:cs="Times New Roman"/>
          <w:sz w:val="23"/>
          <w:szCs w:val="23"/>
        </w:rPr>
        <w:t>M          Age: _____</w:t>
      </w:r>
    </w:p>
    <w:p w:rsidR="009D638A" w:rsidRDefault="009D638A" w:rsidP="009D638A">
      <w:pPr>
        <w:jc w:val="center"/>
        <w:rPr>
          <w:rFonts w:cs="Times New Roman"/>
          <w:sz w:val="23"/>
          <w:szCs w:val="23"/>
        </w:rPr>
      </w:pPr>
      <w:r>
        <w:rPr>
          <w:rFonts w:cs="Times New Roman"/>
          <w:sz w:val="23"/>
          <w:szCs w:val="23"/>
        </w:rPr>
        <w:t xml:space="preserve">Religion: _______________                                                     Marital status: </w:t>
      </w:r>
      <w:r>
        <w:rPr>
          <w:rFonts w:cs="Times New Roman"/>
          <w:sz w:val="23"/>
          <w:szCs w:val="23"/>
        </w:rPr>
        <w:sym w:font="Wingdings" w:char="F06F"/>
      </w:r>
      <w:proofErr w:type="gramStart"/>
      <w:r>
        <w:rPr>
          <w:rFonts w:cs="Times New Roman"/>
          <w:sz w:val="23"/>
          <w:szCs w:val="23"/>
        </w:rPr>
        <w:t xml:space="preserve">Married  </w:t>
      </w:r>
      <w:proofErr w:type="gramEnd"/>
      <w:r>
        <w:rPr>
          <w:rFonts w:cs="Times New Roman"/>
          <w:sz w:val="23"/>
          <w:szCs w:val="23"/>
        </w:rPr>
        <w:sym w:font="Wingdings" w:char="F06F"/>
      </w:r>
      <w:r>
        <w:rPr>
          <w:rFonts w:cs="Times New Roman"/>
          <w:sz w:val="23"/>
          <w:szCs w:val="23"/>
        </w:rPr>
        <w:t>Unmarried</w:t>
      </w:r>
    </w:p>
    <w:p w:rsidR="009D638A" w:rsidRDefault="009D638A" w:rsidP="009D638A">
      <w:pPr>
        <w:jc w:val="center"/>
        <w:rPr>
          <w:rFonts w:cs="Times New Roman"/>
          <w:sz w:val="23"/>
          <w:szCs w:val="23"/>
        </w:rPr>
      </w:pPr>
      <w:proofErr w:type="spellStart"/>
      <w:r>
        <w:rPr>
          <w:rFonts w:cs="Times New Roman"/>
          <w:sz w:val="23"/>
          <w:szCs w:val="23"/>
        </w:rPr>
        <w:t>Caste</w:t>
      </w:r>
      <w:proofErr w:type="spellEnd"/>
      <w:r>
        <w:rPr>
          <w:rFonts w:cs="Times New Roman"/>
          <w:sz w:val="23"/>
          <w:szCs w:val="23"/>
        </w:rPr>
        <w:t xml:space="preserve">:   </w:t>
      </w:r>
      <w:r>
        <w:rPr>
          <w:rFonts w:cs="Times New Roman"/>
          <w:sz w:val="23"/>
          <w:szCs w:val="23"/>
        </w:rPr>
        <w:sym w:font="Wingdings" w:char="F06F"/>
      </w:r>
      <w:r>
        <w:rPr>
          <w:rFonts w:cs="Times New Roman"/>
          <w:sz w:val="23"/>
          <w:szCs w:val="23"/>
        </w:rPr>
        <w:t xml:space="preserve"> GEN     </w:t>
      </w:r>
      <w:r>
        <w:rPr>
          <w:rFonts w:cs="Times New Roman"/>
          <w:sz w:val="23"/>
          <w:szCs w:val="23"/>
        </w:rPr>
        <w:sym w:font="Wingdings" w:char="F06F"/>
      </w:r>
      <w:r>
        <w:rPr>
          <w:rFonts w:cs="Times New Roman"/>
          <w:sz w:val="23"/>
          <w:szCs w:val="23"/>
        </w:rPr>
        <w:t xml:space="preserve"> OBC   </w:t>
      </w:r>
      <w:r>
        <w:rPr>
          <w:rFonts w:cs="Times New Roman"/>
          <w:sz w:val="23"/>
          <w:szCs w:val="23"/>
        </w:rPr>
        <w:sym w:font="Wingdings" w:char="F06F"/>
      </w:r>
      <w:r>
        <w:rPr>
          <w:rFonts w:cs="Times New Roman"/>
          <w:sz w:val="23"/>
          <w:szCs w:val="23"/>
        </w:rPr>
        <w:t xml:space="preserve"> SC   </w:t>
      </w:r>
      <w:r>
        <w:rPr>
          <w:rFonts w:cs="Times New Roman"/>
          <w:sz w:val="23"/>
          <w:szCs w:val="23"/>
        </w:rPr>
        <w:sym w:font="Wingdings" w:char="F06F"/>
      </w:r>
      <w:r>
        <w:rPr>
          <w:rFonts w:cs="Times New Roman"/>
          <w:sz w:val="23"/>
          <w:szCs w:val="23"/>
        </w:rPr>
        <w:t xml:space="preserve"> ST                                          Rural/Urban: ________________</w:t>
      </w:r>
      <w:r>
        <w:rPr>
          <w:rFonts w:cs="Times New Roman"/>
          <w:sz w:val="23"/>
          <w:szCs w:val="23"/>
        </w:rPr>
        <w:br/>
      </w:r>
    </w:p>
    <w:p w:rsidR="009D638A" w:rsidRDefault="009D638A" w:rsidP="009D638A">
      <w:pPr>
        <w:pStyle w:val="ListParagraph"/>
        <w:numPr>
          <w:ilvl w:val="0"/>
          <w:numId w:val="9"/>
        </w:numPr>
        <w:spacing w:line="256" w:lineRule="auto"/>
        <w:jc w:val="center"/>
        <w:rPr>
          <w:rFonts w:cs="Times New Roman"/>
          <w:b/>
          <w:sz w:val="23"/>
          <w:szCs w:val="23"/>
          <w:u w:val="single"/>
        </w:rPr>
      </w:pPr>
      <w:r>
        <w:rPr>
          <w:rFonts w:cs="Times New Roman"/>
          <w:b/>
          <w:sz w:val="23"/>
          <w:szCs w:val="23"/>
          <w:u w:val="single"/>
        </w:rPr>
        <w:t>Socio-economic details:</w:t>
      </w:r>
      <w:r>
        <w:rPr>
          <w:rFonts w:cs="Times New Roman"/>
          <w:b/>
          <w:sz w:val="23"/>
          <w:szCs w:val="23"/>
          <w:u w:val="single"/>
        </w:rPr>
        <w:br/>
      </w:r>
    </w:p>
    <w:tbl>
      <w:tblPr>
        <w:tblStyle w:val="TableGrid"/>
        <w:tblW w:w="0" w:type="auto"/>
        <w:tblInd w:w="2459" w:type="dxa"/>
        <w:tblLook w:val="04A0" w:firstRow="1" w:lastRow="0" w:firstColumn="1" w:lastColumn="0" w:noHBand="0" w:noVBand="1"/>
      </w:tblPr>
      <w:tblGrid>
        <w:gridCol w:w="4673"/>
        <w:gridCol w:w="4343"/>
      </w:tblGrid>
      <w:tr w:rsidR="009D638A" w:rsidTr="009D638A">
        <w:trPr>
          <w:trHeight w:val="397"/>
        </w:trPr>
        <w:tc>
          <w:tcPr>
            <w:tcW w:w="4673"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Name of your village/town:</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397"/>
        </w:trPr>
        <w:tc>
          <w:tcPr>
            <w:tcW w:w="4673"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Name of the block and district:</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245"/>
        </w:trPr>
        <w:tc>
          <w:tcPr>
            <w:tcW w:w="4673"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No. of households in the village:</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658"/>
        </w:trPr>
        <w:tc>
          <w:tcPr>
            <w:tcW w:w="4673"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Distance from the nearest urban area:</w:t>
            </w:r>
          </w:p>
        </w:tc>
        <w:tc>
          <w:tcPr>
            <w:tcW w:w="434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Within 5 </w:t>
            </w:r>
            <w:proofErr w:type="spellStart"/>
            <w:r>
              <w:rPr>
                <w:rFonts w:cs="Times New Roman"/>
                <w:sz w:val="23"/>
                <w:szCs w:val="23"/>
              </w:rPr>
              <w:t>kms</w:t>
            </w:r>
            <w:proofErr w:type="spellEnd"/>
            <w:r>
              <w:rPr>
                <w:rFonts w:cs="Times New Roman"/>
                <w:sz w:val="23"/>
                <w:szCs w:val="23"/>
              </w:rPr>
              <w:t xml:space="preserve">   </w:t>
            </w:r>
            <w:r>
              <w:rPr>
                <w:rFonts w:cs="Times New Roman"/>
                <w:sz w:val="23"/>
                <w:szCs w:val="23"/>
              </w:rPr>
              <w:sym w:font="Wingdings" w:char="F06F"/>
            </w:r>
            <w:r>
              <w:rPr>
                <w:rFonts w:cs="Times New Roman"/>
                <w:sz w:val="23"/>
                <w:szCs w:val="23"/>
              </w:rPr>
              <w:t xml:space="preserve">5-10 </w:t>
            </w:r>
            <w:proofErr w:type="spellStart"/>
            <w:r>
              <w:rPr>
                <w:rFonts w:cs="Times New Roman"/>
                <w:sz w:val="23"/>
                <w:szCs w:val="23"/>
              </w:rPr>
              <w:t>kms</w:t>
            </w:r>
            <w:proofErr w:type="spellEnd"/>
            <w:r>
              <w:rPr>
                <w:rFonts w:cs="Times New Roman"/>
                <w:sz w:val="23"/>
                <w:szCs w:val="23"/>
              </w:rPr>
              <w:br/>
            </w:r>
            <w:r>
              <w:rPr>
                <w:rFonts w:cs="Times New Roman"/>
                <w:sz w:val="23"/>
                <w:szCs w:val="23"/>
              </w:rPr>
              <w:sym w:font="Wingdings" w:char="F06F"/>
            </w:r>
            <w:r>
              <w:rPr>
                <w:rFonts w:cs="Times New Roman"/>
                <w:sz w:val="23"/>
                <w:szCs w:val="23"/>
              </w:rPr>
              <w:t xml:space="preserve"> 10-20 </w:t>
            </w:r>
            <w:proofErr w:type="spellStart"/>
            <w:r>
              <w:rPr>
                <w:rFonts w:cs="Times New Roman"/>
                <w:sz w:val="23"/>
                <w:szCs w:val="23"/>
              </w:rPr>
              <w:t>kms</w:t>
            </w:r>
            <w:proofErr w:type="spellEnd"/>
            <w:r>
              <w:rPr>
                <w:rFonts w:cs="Times New Roman"/>
                <w:sz w:val="23"/>
                <w:szCs w:val="23"/>
              </w:rPr>
              <w:t xml:space="preserve">        </w:t>
            </w:r>
            <w:r>
              <w:rPr>
                <w:rFonts w:cs="Times New Roman"/>
                <w:sz w:val="23"/>
                <w:szCs w:val="23"/>
              </w:rPr>
              <w:sym w:font="Wingdings" w:char="F06F"/>
            </w:r>
            <w:r>
              <w:rPr>
                <w:rFonts w:cs="Times New Roman"/>
                <w:sz w:val="23"/>
                <w:szCs w:val="23"/>
              </w:rPr>
              <w:t xml:space="preserve"> &gt;20 </w:t>
            </w:r>
            <w:proofErr w:type="spellStart"/>
            <w:r>
              <w:rPr>
                <w:rFonts w:cs="Times New Roman"/>
                <w:sz w:val="23"/>
                <w:szCs w:val="23"/>
              </w:rPr>
              <w:t>kms</w:t>
            </w:r>
            <w:proofErr w:type="spellEnd"/>
          </w:p>
        </w:tc>
      </w:tr>
      <w:tr w:rsidR="009D638A" w:rsidTr="009D638A">
        <w:trPr>
          <w:trHeight w:val="387"/>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Head of the household:</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Father </w:t>
            </w:r>
            <w:r>
              <w:rPr>
                <w:rFonts w:cs="Times New Roman"/>
                <w:sz w:val="23"/>
                <w:szCs w:val="23"/>
              </w:rPr>
              <w:sym w:font="Wingdings" w:char="F06F"/>
            </w:r>
            <w:r>
              <w:rPr>
                <w:rFonts w:cs="Times New Roman"/>
                <w:sz w:val="23"/>
                <w:szCs w:val="23"/>
              </w:rPr>
              <w:t xml:space="preserve"> Mother </w:t>
            </w:r>
            <w:r>
              <w:rPr>
                <w:rFonts w:cs="Times New Roman"/>
                <w:sz w:val="23"/>
                <w:szCs w:val="23"/>
              </w:rPr>
              <w:sym w:font="Wingdings" w:char="F06F"/>
            </w:r>
            <w:r>
              <w:rPr>
                <w:rFonts w:cs="Times New Roman"/>
                <w:sz w:val="23"/>
                <w:szCs w:val="23"/>
              </w:rPr>
              <w:t xml:space="preserve"> Grandparent</w:t>
            </w:r>
          </w:p>
        </w:tc>
      </w:tr>
      <w:tr w:rsidR="009D638A" w:rsidTr="009D638A">
        <w:trPr>
          <w:trHeight w:val="639"/>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Source of income of the head member:</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Salaried </w:t>
            </w:r>
            <w:r>
              <w:rPr>
                <w:rFonts w:cs="Times New Roman"/>
                <w:sz w:val="23"/>
                <w:szCs w:val="23"/>
              </w:rPr>
              <w:sym w:font="Wingdings" w:char="F06F"/>
            </w:r>
            <w:r>
              <w:rPr>
                <w:rFonts w:cs="Times New Roman"/>
                <w:sz w:val="23"/>
                <w:szCs w:val="23"/>
              </w:rPr>
              <w:t xml:space="preserve"> Regular Wages</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Agriculture </w:t>
            </w:r>
            <w:r>
              <w:rPr>
                <w:rFonts w:cs="Times New Roman"/>
                <w:sz w:val="23"/>
                <w:szCs w:val="23"/>
              </w:rPr>
              <w:sym w:font="Wingdings" w:char="F06F"/>
            </w:r>
            <w:r>
              <w:rPr>
                <w:rFonts w:cs="Times New Roman"/>
                <w:sz w:val="23"/>
                <w:szCs w:val="23"/>
              </w:rPr>
              <w:t xml:space="preserve"> Irregular wages</w:t>
            </w:r>
          </w:p>
        </w:tc>
      </w:tr>
      <w:tr w:rsidR="009D638A" w:rsidTr="009D638A">
        <w:trPr>
          <w:trHeight w:val="374"/>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Approximate income per year</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374"/>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No. of family members:</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374"/>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No. of siblings/brothers and sisters:</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tc>
      </w:tr>
      <w:tr w:rsidR="009D638A" w:rsidTr="009D638A">
        <w:trPr>
          <w:trHeight w:val="374"/>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Ration card:</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Yellow      </w:t>
            </w:r>
            <w:r>
              <w:rPr>
                <w:rFonts w:cs="Times New Roman"/>
                <w:sz w:val="23"/>
                <w:szCs w:val="23"/>
              </w:rPr>
              <w:sym w:font="Wingdings" w:char="F06F"/>
            </w:r>
            <w:r>
              <w:rPr>
                <w:rFonts w:cs="Times New Roman"/>
                <w:sz w:val="23"/>
                <w:szCs w:val="23"/>
              </w:rPr>
              <w:t xml:space="preserve"> Red</w:t>
            </w:r>
          </w:p>
          <w:p w:rsidR="009D638A" w:rsidRDefault="009D638A" w:rsidP="009D638A">
            <w:pPr>
              <w:jc w:val="center"/>
              <w:rPr>
                <w:rFonts w:cs="Times New Roman"/>
                <w:sz w:val="23"/>
                <w:szCs w:val="23"/>
              </w:rPr>
            </w:pPr>
            <w:r>
              <w:rPr>
                <w:rFonts w:cs="Times New Roman"/>
                <w:sz w:val="23"/>
                <w:szCs w:val="23"/>
              </w:rPr>
              <w:lastRenderedPageBreak/>
              <w:t>Others_____________</w:t>
            </w:r>
          </w:p>
        </w:tc>
      </w:tr>
      <w:tr w:rsidR="009D638A" w:rsidTr="009D638A">
        <w:trPr>
          <w:trHeight w:val="374"/>
        </w:trPr>
        <w:tc>
          <w:tcPr>
            <w:tcW w:w="467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lastRenderedPageBreak/>
              <w:t>Did you have access to the following? (Mark all that is applicable)</w:t>
            </w:r>
          </w:p>
        </w:tc>
        <w:tc>
          <w:tcPr>
            <w:tcW w:w="434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Private Toilet    </w:t>
            </w:r>
            <w:r>
              <w:rPr>
                <w:rFonts w:cs="Times New Roman"/>
                <w:sz w:val="23"/>
                <w:szCs w:val="23"/>
              </w:rPr>
              <w:sym w:font="Wingdings" w:char="F06F"/>
            </w:r>
            <w:r>
              <w:rPr>
                <w:rFonts w:cs="Times New Roman"/>
                <w:sz w:val="23"/>
                <w:szCs w:val="23"/>
              </w:rPr>
              <w:t>Private Bathroom</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Electricity    </w:t>
            </w:r>
            <w:r>
              <w:rPr>
                <w:rFonts w:cs="Times New Roman"/>
                <w:sz w:val="23"/>
                <w:szCs w:val="23"/>
              </w:rPr>
              <w:sym w:font="Wingdings" w:char="F06F"/>
            </w:r>
            <w:r>
              <w:rPr>
                <w:rFonts w:cs="Times New Roman"/>
                <w:sz w:val="23"/>
                <w:szCs w:val="23"/>
              </w:rPr>
              <w:t xml:space="preserve"> TV  </w:t>
            </w:r>
            <w:r>
              <w:rPr>
                <w:rFonts w:cs="Times New Roman"/>
                <w:sz w:val="23"/>
                <w:szCs w:val="23"/>
              </w:rPr>
              <w:sym w:font="Wingdings" w:char="F06F"/>
            </w:r>
            <w:r>
              <w:rPr>
                <w:rFonts w:cs="Times New Roman"/>
                <w:sz w:val="23"/>
                <w:szCs w:val="23"/>
              </w:rPr>
              <w:t xml:space="preserve">Mobile  </w:t>
            </w:r>
            <w:r>
              <w:rPr>
                <w:rFonts w:cs="Times New Roman"/>
                <w:sz w:val="23"/>
                <w:szCs w:val="23"/>
              </w:rPr>
              <w:sym w:font="Wingdings" w:char="F06F"/>
            </w:r>
            <w:r>
              <w:rPr>
                <w:rFonts w:cs="Times New Roman"/>
                <w:sz w:val="23"/>
                <w:szCs w:val="23"/>
              </w:rPr>
              <w:t>Vehicle</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Fridge </w:t>
            </w:r>
            <w:r>
              <w:rPr>
                <w:rFonts w:cs="Times New Roman"/>
                <w:sz w:val="23"/>
                <w:szCs w:val="23"/>
              </w:rPr>
              <w:sym w:font="Wingdings" w:char="F06F"/>
            </w:r>
            <w:r>
              <w:rPr>
                <w:rFonts w:cs="Times New Roman"/>
                <w:sz w:val="23"/>
                <w:szCs w:val="23"/>
              </w:rPr>
              <w:t xml:space="preserve">LPG   </w:t>
            </w:r>
            <w:r>
              <w:rPr>
                <w:rFonts w:cs="Times New Roman"/>
                <w:sz w:val="23"/>
                <w:szCs w:val="23"/>
              </w:rPr>
              <w:sym w:font="Wingdings" w:char="F06F"/>
            </w:r>
            <w:r>
              <w:rPr>
                <w:rFonts w:cs="Times New Roman"/>
                <w:sz w:val="23"/>
                <w:szCs w:val="23"/>
              </w:rPr>
              <w:t>Others______________</w:t>
            </w:r>
          </w:p>
          <w:p w:rsidR="009D638A" w:rsidRDefault="009D638A" w:rsidP="009D638A">
            <w:pPr>
              <w:jc w:val="center"/>
              <w:rPr>
                <w:rFonts w:cs="Times New Roman"/>
                <w:sz w:val="23"/>
                <w:szCs w:val="23"/>
              </w:rPr>
            </w:pPr>
          </w:p>
        </w:tc>
      </w:tr>
    </w:tbl>
    <w:p w:rsidR="009D638A" w:rsidRDefault="009D638A" w:rsidP="009D638A">
      <w:pPr>
        <w:jc w:val="center"/>
        <w:rPr>
          <w:rFonts w:cs="Times New Roman"/>
          <w:sz w:val="23"/>
          <w:szCs w:val="23"/>
        </w:rPr>
      </w:pPr>
    </w:p>
    <w:p w:rsidR="009D638A" w:rsidRPr="009D638A" w:rsidRDefault="009D638A" w:rsidP="009D638A">
      <w:pPr>
        <w:pStyle w:val="ListParagraph"/>
        <w:numPr>
          <w:ilvl w:val="0"/>
          <w:numId w:val="9"/>
        </w:numPr>
        <w:spacing w:line="256" w:lineRule="auto"/>
        <w:rPr>
          <w:rFonts w:cs="Times New Roman"/>
          <w:b/>
          <w:sz w:val="23"/>
          <w:szCs w:val="23"/>
          <w:u w:val="single"/>
        </w:rPr>
      </w:pPr>
      <w:r w:rsidRPr="009D638A">
        <w:rPr>
          <w:rFonts w:cs="Times New Roman"/>
          <w:b/>
          <w:sz w:val="23"/>
          <w:szCs w:val="23"/>
          <w:u w:val="single"/>
        </w:rPr>
        <w:t>Livelihood  and Education Opportunities:</w:t>
      </w:r>
      <w:r w:rsidRPr="009D638A">
        <w:rPr>
          <w:rFonts w:cs="Times New Roman"/>
          <w:b/>
          <w:sz w:val="23"/>
          <w:szCs w:val="23"/>
          <w:u w:val="single"/>
        </w:rPr>
        <w:br/>
      </w:r>
    </w:p>
    <w:tbl>
      <w:tblPr>
        <w:tblStyle w:val="TableGrid"/>
        <w:tblW w:w="10060" w:type="dxa"/>
        <w:tblInd w:w="0" w:type="dxa"/>
        <w:tblLook w:val="04A0" w:firstRow="1" w:lastRow="0" w:firstColumn="1" w:lastColumn="0" w:noHBand="0" w:noVBand="1"/>
      </w:tblPr>
      <w:tblGrid>
        <w:gridCol w:w="4957"/>
        <w:gridCol w:w="5103"/>
      </w:tblGrid>
      <w:tr w:rsidR="009D638A" w:rsidTr="009D638A">
        <w:trPr>
          <w:trHeight w:val="431"/>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What is your source of Livelihood? (Occupation)</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Agriculture </w:t>
            </w:r>
            <w:r>
              <w:rPr>
                <w:rFonts w:cs="Times New Roman"/>
                <w:sz w:val="23"/>
                <w:szCs w:val="23"/>
              </w:rPr>
              <w:sym w:font="Wingdings" w:char="F06F"/>
            </w:r>
            <w:r>
              <w:rPr>
                <w:rFonts w:cs="Times New Roman"/>
                <w:sz w:val="23"/>
                <w:szCs w:val="23"/>
              </w:rPr>
              <w:t xml:space="preserve"> Livestock Rearing </w:t>
            </w:r>
            <w:r>
              <w:rPr>
                <w:rFonts w:cs="Times New Roman"/>
                <w:sz w:val="23"/>
                <w:szCs w:val="23"/>
              </w:rPr>
              <w:sym w:font="Wingdings" w:char="F06F"/>
            </w:r>
            <w:r>
              <w:rPr>
                <w:rFonts w:cs="Times New Roman"/>
                <w:sz w:val="23"/>
                <w:szCs w:val="23"/>
              </w:rPr>
              <w:t xml:space="preserve"> Daily Wage Labour</w:t>
            </w:r>
            <w:r>
              <w:rPr>
                <w:rFonts w:cs="Times New Roman"/>
                <w:sz w:val="23"/>
                <w:szCs w:val="23"/>
              </w:rPr>
              <w:sym w:font="Wingdings" w:char="F06F"/>
            </w:r>
            <w:r>
              <w:rPr>
                <w:rFonts w:cs="Times New Roman"/>
                <w:sz w:val="23"/>
                <w:szCs w:val="23"/>
              </w:rPr>
              <w:t xml:space="preserve"> Small Business</w:t>
            </w:r>
            <w:r>
              <w:rPr>
                <w:rFonts w:cs="Times New Roman"/>
                <w:sz w:val="23"/>
                <w:szCs w:val="23"/>
              </w:rPr>
              <w:sym w:font="Wingdings" w:char="F06F"/>
            </w:r>
            <w:r>
              <w:rPr>
                <w:rFonts w:cs="Times New Roman"/>
                <w:sz w:val="23"/>
                <w:szCs w:val="23"/>
              </w:rPr>
              <w:t xml:space="preserve"> Non-Farm Services</w:t>
            </w:r>
            <w:r>
              <w:rPr>
                <w:rFonts w:cs="Times New Roman"/>
                <w:sz w:val="23"/>
                <w:szCs w:val="23"/>
              </w:rPr>
              <w:sym w:font="Wingdings" w:char="F06F"/>
            </w:r>
            <w:r>
              <w:rPr>
                <w:rFonts w:cs="Times New Roman"/>
                <w:sz w:val="23"/>
                <w:szCs w:val="23"/>
              </w:rPr>
              <w:t xml:space="preserve"> Salaried </w:t>
            </w:r>
            <w:r>
              <w:rPr>
                <w:rFonts w:cs="Times New Roman"/>
                <w:sz w:val="23"/>
                <w:szCs w:val="23"/>
              </w:rPr>
              <w:sym w:font="Wingdings" w:char="F06F"/>
            </w:r>
            <w:r>
              <w:rPr>
                <w:rFonts w:cs="Times New Roman"/>
                <w:sz w:val="23"/>
                <w:szCs w:val="23"/>
              </w:rPr>
              <w:t>Unemployed</w:t>
            </w:r>
          </w:p>
        </w:tc>
      </w:tr>
      <w:tr w:rsidR="009D638A" w:rsidTr="009D638A">
        <w:trPr>
          <w:trHeight w:val="431"/>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What new kind of livelihood would you want to take up?</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Agriculture and allied </w:t>
            </w:r>
            <w:r>
              <w:rPr>
                <w:rFonts w:cs="Times New Roman"/>
                <w:sz w:val="23"/>
                <w:szCs w:val="23"/>
              </w:rPr>
              <w:sym w:font="Wingdings" w:char="F06F"/>
            </w:r>
            <w:r>
              <w:rPr>
                <w:rFonts w:cs="Times New Roman"/>
                <w:sz w:val="23"/>
                <w:szCs w:val="23"/>
              </w:rPr>
              <w:t xml:space="preserve"> Information Technology </w:t>
            </w:r>
            <w:r>
              <w:rPr>
                <w:rFonts w:cs="Times New Roman"/>
                <w:sz w:val="23"/>
                <w:szCs w:val="23"/>
              </w:rPr>
              <w:sym w:font="Wingdings" w:char="F06F"/>
            </w:r>
            <w:r>
              <w:rPr>
                <w:rFonts w:cs="Times New Roman"/>
                <w:sz w:val="23"/>
                <w:szCs w:val="23"/>
              </w:rPr>
              <w:t xml:space="preserve"> Retail and Hospitality </w:t>
            </w:r>
            <w:r>
              <w:rPr>
                <w:rFonts w:cs="Times New Roman"/>
                <w:sz w:val="23"/>
                <w:szCs w:val="23"/>
              </w:rPr>
              <w:sym w:font="Wingdings" w:char="F06F"/>
            </w:r>
            <w:r>
              <w:rPr>
                <w:rFonts w:cs="Times New Roman"/>
                <w:sz w:val="23"/>
                <w:szCs w:val="23"/>
              </w:rPr>
              <w:t>Driving</w:t>
            </w:r>
            <w:r>
              <w:rPr>
                <w:rFonts w:cs="Times New Roman"/>
                <w:sz w:val="23"/>
                <w:szCs w:val="23"/>
              </w:rPr>
              <w:sym w:font="Wingdings" w:char="F06F"/>
            </w:r>
            <w:r>
              <w:rPr>
                <w:rFonts w:cs="Times New Roman"/>
                <w:sz w:val="23"/>
                <w:szCs w:val="23"/>
              </w:rPr>
              <w:t>Body Building</w:t>
            </w:r>
            <w:r>
              <w:rPr>
                <w:rFonts w:cs="Times New Roman"/>
                <w:sz w:val="23"/>
                <w:szCs w:val="23"/>
              </w:rPr>
              <w:sym w:font="Wingdings" w:char="F06F"/>
            </w:r>
            <w:r>
              <w:rPr>
                <w:rFonts w:cs="Times New Roman"/>
                <w:sz w:val="23"/>
                <w:szCs w:val="23"/>
              </w:rPr>
              <w:t>Beauty and Personal Care</w:t>
            </w:r>
            <w:r>
              <w:rPr>
                <w:rFonts w:cs="Times New Roman"/>
                <w:sz w:val="23"/>
                <w:szCs w:val="23"/>
              </w:rPr>
              <w:sym w:font="Wingdings" w:char="F06F"/>
            </w:r>
            <w:r>
              <w:rPr>
                <w:rFonts w:cs="Times New Roman"/>
                <w:sz w:val="23"/>
                <w:szCs w:val="23"/>
              </w:rPr>
              <w:t xml:space="preserve"> Tailoring </w:t>
            </w:r>
            <w:r>
              <w:rPr>
                <w:rFonts w:cs="Times New Roman"/>
                <w:sz w:val="23"/>
                <w:szCs w:val="23"/>
              </w:rPr>
              <w:sym w:font="Wingdings" w:char="F06F"/>
            </w:r>
            <w:r>
              <w:rPr>
                <w:rFonts w:cs="Times New Roman"/>
                <w:sz w:val="23"/>
                <w:szCs w:val="23"/>
              </w:rPr>
              <w:t>Weaving</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Others_____________________</w:t>
            </w:r>
          </w:p>
          <w:p w:rsidR="009D638A" w:rsidRDefault="009D638A" w:rsidP="009D638A">
            <w:pPr>
              <w:jc w:val="center"/>
              <w:rPr>
                <w:rFonts w:cs="Times New Roman"/>
                <w:sz w:val="23"/>
                <w:szCs w:val="23"/>
              </w:rPr>
            </w:pPr>
          </w:p>
        </w:tc>
      </w:tr>
      <w:tr w:rsidR="009D638A" w:rsidTr="009D638A">
        <w:trPr>
          <w:trHeight w:val="431"/>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What will be the average income from the new source monthly?</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2000-5000</w:t>
            </w:r>
            <w:r>
              <w:rPr>
                <w:rFonts w:cs="Times New Roman"/>
                <w:sz w:val="23"/>
                <w:szCs w:val="23"/>
              </w:rPr>
              <w:br/>
            </w:r>
            <w:r>
              <w:rPr>
                <w:rFonts w:cs="Times New Roman"/>
                <w:sz w:val="23"/>
                <w:szCs w:val="23"/>
              </w:rPr>
              <w:sym w:font="Wingdings" w:char="F06F"/>
            </w:r>
            <w:r>
              <w:rPr>
                <w:rFonts w:cs="Times New Roman"/>
                <w:sz w:val="23"/>
                <w:szCs w:val="23"/>
              </w:rPr>
              <w:t xml:space="preserve"> 5,000-10,000    </w:t>
            </w:r>
            <w:r>
              <w:rPr>
                <w:rFonts w:cs="Times New Roman"/>
                <w:sz w:val="23"/>
                <w:szCs w:val="23"/>
              </w:rPr>
              <w:sym w:font="Wingdings" w:char="F06F"/>
            </w:r>
            <w:r>
              <w:rPr>
                <w:rFonts w:cs="Times New Roman"/>
                <w:sz w:val="23"/>
                <w:szCs w:val="23"/>
              </w:rPr>
              <w:t>Above 10,000</w:t>
            </w:r>
          </w:p>
        </w:tc>
      </w:tr>
      <w:tr w:rsidR="009D638A" w:rsidTr="009D638A">
        <w:trPr>
          <w:trHeight w:val="431"/>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Why haven’t you taken it up yet?</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Availability of raw materials</w:t>
            </w:r>
            <w:r>
              <w:rPr>
                <w:rFonts w:cs="Times New Roman"/>
                <w:sz w:val="23"/>
                <w:szCs w:val="23"/>
              </w:rPr>
              <w:br/>
              <w:t>If yes, what kind?_____________</w:t>
            </w:r>
            <w:r>
              <w:rPr>
                <w:rFonts w:cs="Times New Roman"/>
                <w:sz w:val="23"/>
                <w:szCs w:val="23"/>
              </w:rPr>
              <w:br/>
              <w:t xml:space="preserve"> </w:t>
            </w:r>
            <w:r>
              <w:rPr>
                <w:rFonts w:cs="Times New Roman"/>
                <w:sz w:val="23"/>
                <w:szCs w:val="23"/>
              </w:rPr>
              <w:sym w:font="Wingdings" w:char="F06F"/>
            </w:r>
            <w:r>
              <w:rPr>
                <w:rFonts w:cs="Times New Roman"/>
                <w:sz w:val="23"/>
                <w:szCs w:val="23"/>
              </w:rPr>
              <w:t xml:space="preserve"> Not eligible </w:t>
            </w:r>
            <w:r>
              <w:rPr>
                <w:rFonts w:cs="Times New Roman"/>
                <w:sz w:val="23"/>
                <w:szCs w:val="23"/>
              </w:rPr>
              <w:sym w:font="Wingdings" w:char="F06F"/>
            </w:r>
            <w:r>
              <w:rPr>
                <w:rFonts w:cs="Times New Roman"/>
                <w:sz w:val="23"/>
                <w:szCs w:val="23"/>
              </w:rPr>
              <w:t>Shortage of capital and machine</w:t>
            </w:r>
            <w:r>
              <w:rPr>
                <w:rFonts w:cs="Times New Roman"/>
                <w:sz w:val="23"/>
                <w:szCs w:val="23"/>
              </w:rPr>
              <w:sym w:font="Wingdings" w:char="F06F"/>
            </w:r>
            <w:r>
              <w:rPr>
                <w:rFonts w:cs="Times New Roman"/>
                <w:sz w:val="23"/>
                <w:szCs w:val="23"/>
              </w:rPr>
              <w:t>Training Availability</w:t>
            </w:r>
            <w:r>
              <w:rPr>
                <w:rFonts w:cs="Times New Roman"/>
                <w:sz w:val="23"/>
                <w:szCs w:val="23"/>
              </w:rPr>
              <w:sym w:font="Wingdings" w:char="F06F"/>
            </w:r>
            <w:r>
              <w:rPr>
                <w:rFonts w:cs="Times New Roman"/>
                <w:sz w:val="23"/>
                <w:szCs w:val="23"/>
              </w:rPr>
              <w:t>Relocation</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Others:_________________________</w:t>
            </w:r>
          </w:p>
          <w:p w:rsidR="009D638A" w:rsidRDefault="009D638A" w:rsidP="009D638A">
            <w:pPr>
              <w:jc w:val="center"/>
              <w:rPr>
                <w:rFonts w:cs="Times New Roman"/>
                <w:sz w:val="23"/>
                <w:szCs w:val="23"/>
              </w:rPr>
            </w:pPr>
          </w:p>
        </w:tc>
      </w:tr>
      <w:tr w:rsidR="009D638A" w:rsidTr="009D638A">
        <w:trPr>
          <w:trHeight w:val="431"/>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Any specific skill set present in your area?</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Carpentry</w:t>
            </w:r>
            <w:r>
              <w:rPr>
                <w:rFonts w:cs="Times New Roman"/>
                <w:sz w:val="23"/>
                <w:szCs w:val="23"/>
              </w:rPr>
              <w:sym w:font="Wingdings" w:char="F06F"/>
            </w:r>
            <w:r>
              <w:rPr>
                <w:rFonts w:cs="Times New Roman"/>
                <w:sz w:val="23"/>
                <w:szCs w:val="23"/>
              </w:rPr>
              <w:t xml:space="preserve">Bamboo Handicraft </w:t>
            </w:r>
            <w:r>
              <w:rPr>
                <w:rFonts w:cs="Times New Roman"/>
                <w:sz w:val="23"/>
                <w:szCs w:val="23"/>
              </w:rPr>
              <w:sym w:font="Wingdings" w:char="F06F"/>
            </w:r>
            <w:r>
              <w:rPr>
                <w:rFonts w:cs="Times New Roman"/>
                <w:sz w:val="23"/>
                <w:szCs w:val="23"/>
              </w:rPr>
              <w:t xml:space="preserve">Tailoring </w:t>
            </w:r>
            <w:r>
              <w:rPr>
                <w:rFonts w:cs="Times New Roman"/>
                <w:sz w:val="23"/>
                <w:szCs w:val="23"/>
              </w:rPr>
              <w:sym w:font="Wingdings" w:char="F06F"/>
            </w:r>
            <w:r>
              <w:rPr>
                <w:rFonts w:cs="Times New Roman"/>
                <w:sz w:val="23"/>
                <w:szCs w:val="23"/>
              </w:rPr>
              <w:t xml:space="preserve"> Spinning &amp;Weaving </w:t>
            </w:r>
            <w:r>
              <w:rPr>
                <w:rFonts w:cs="Times New Roman"/>
                <w:sz w:val="23"/>
                <w:szCs w:val="23"/>
              </w:rPr>
              <w:sym w:font="Wingdings" w:char="F06F"/>
            </w:r>
            <w:r>
              <w:rPr>
                <w:rFonts w:cs="Times New Roman"/>
                <w:sz w:val="23"/>
                <w:szCs w:val="23"/>
              </w:rPr>
              <w:t xml:space="preserve">Mobile Repairing  </w:t>
            </w:r>
            <w:r>
              <w:rPr>
                <w:rFonts w:cs="Times New Roman"/>
                <w:sz w:val="23"/>
                <w:szCs w:val="23"/>
              </w:rPr>
              <w:sym w:font="Wingdings" w:char="F06F"/>
            </w:r>
            <w:r>
              <w:rPr>
                <w:rFonts w:cs="Times New Roman"/>
                <w:sz w:val="23"/>
                <w:szCs w:val="23"/>
              </w:rPr>
              <w:t xml:space="preserve"> Beauty parlour</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Computer skills</w:t>
            </w:r>
            <w:r>
              <w:rPr>
                <w:rFonts w:cs="Times New Roman"/>
                <w:sz w:val="23"/>
                <w:szCs w:val="23"/>
              </w:rPr>
              <w:sym w:font="Wingdings" w:char="F06F"/>
            </w:r>
            <w:r>
              <w:rPr>
                <w:rFonts w:cs="Times New Roman"/>
                <w:sz w:val="23"/>
                <w:szCs w:val="23"/>
              </w:rPr>
              <w:t>Driving</w:t>
            </w:r>
          </w:p>
        </w:tc>
      </w:tr>
      <w:tr w:rsidR="009D638A" w:rsidTr="009D638A">
        <w:trPr>
          <w:trHeight w:val="600"/>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lastRenderedPageBreak/>
              <w:t>Level of education:</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Below primary  </w:t>
            </w:r>
            <w:r>
              <w:rPr>
                <w:rFonts w:cs="Times New Roman"/>
                <w:sz w:val="23"/>
                <w:szCs w:val="23"/>
              </w:rPr>
              <w:sym w:font="Wingdings" w:char="F06F"/>
            </w:r>
            <w:r>
              <w:rPr>
                <w:rFonts w:cs="Times New Roman"/>
                <w:sz w:val="23"/>
                <w:szCs w:val="23"/>
              </w:rPr>
              <w:t xml:space="preserve"> Primary  </w:t>
            </w:r>
            <w:r>
              <w:rPr>
                <w:rFonts w:cs="Times New Roman"/>
                <w:sz w:val="23"/>
                <w:szCs w:val="23"/>
              </w:rPr>
              <w:sym w:font="Wingdings" w:char="F06F"/>
            </w:r>
            <w:r>
              <w:rPr>
                <w:rFonts w:cs="Times New Roman"/>
                <w:sz w:val="23"/>
                <w:szCs w:val="23"/>
              </w:rPr>
              <w:t xml:space="preserve"> Class X</w:t>
            </w:r>
            <w:r>
              <w:rPr>
                <w:rFonts w:cs="Times New Roman"/>
                <w:sz w:val="23"/>
                <w:szCs w:val="23"/>
              </w:rPr>
              <w:br/>
            </w:r>
            <w:r>
              <w:rPr>
                <w:rFonts w:cs="Times New Roman"/>
                <w:sz w:val="23"/>
                <w:szCs w:val="23"/>
              </w:rPr>
              <w:sym w:font="Wingdings" w:char="F06F"/>
            </w:r>
            <w:r>
              <w:rPr>
                <w:rFonts w:cs="Times New Roman"/>
                <w:sz w:val="23"/>
                <w:szCs w:val="23"/>
              </w:rPr>
              <w:t xml:space="preserve"> HSSLC </w:t>
            </w:r>
            <w:r>
              <w:rPr>
                <w:rFonts w:cs="Times New Roman"/>
                <w:sz w:val="23"/>
                <w:szCs w:val="23"/>
              </w:rPr>
              <w:sym w:font="Wingdings" w:char="F06F"/>
            </w:r>
            <w:r>
              <w:rPr>
                <w:rFonts w:cs="Times New Roman"/>
                <w:sz w:val="23"/>
                <w:szCs w:val="23"/>
              </w:rPr>
              <w:t xml:space="preserve"> Graduate </w:t>
            </w:r>
            <w:r>
              <w:rPr>
                <w:rFonts w:cs="Times New Roman"/>
                <w:sz w:val="23"/>
                <w:szCs w:val="23"/>
              </w:rPr>
              <w:sym w:font="Wingdings" w:char="F06F"/>
            </w:r>
            <w:r>
              <w:rPr>
                <w:rFonts w:cs="Times New Roman"/>
                <w:sz w:val="23"/>
                <w:szCs w:val="23"/>
              </w:rPr>
              <w:t>Graduate and Above</w:t>
            </w:r>
          </w:p>
        </w:tc>
      </w:tr>
      <w:tr w:rsidR="009D638A" w:rsidTr="009D638A">
        <w:trPr>
          <w:trHeight w:val="381"/>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Type of school:</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Government  </w:t>
            </w:r>
            <w:r>
              <w:rPr>
                <w:rFonts w:cs="Times New Roman"/>
                <w:sz w:val="23"/>
                <w:szCs w:val="23"/>
              </w:rPr>
              <w:sym w:font="Wingdings" w:char="F06F"/>
            </w:r>
            <w:r>
              <w:rPr>
                <w:rFonts w:cs="Times New Roman"/>
                <w:sz w:val="23"/>
                <w:szCs w:val="23"/>
              </w:rPr>
              <w:t xml:space="preserve"> Private </w:t>
            </w:r>
            <w:r>
              <w:rPr>
                <w:rFonts w:cs="Times New Roman"/>
                <w:sz w:val="23"/>
                <w:szCs w:val="23"/>
              </w:rPr>
              <w:sym w:font="Wingdings" w:char="F06F"/>
            </w:r>
            <w:r>
              <w:rPr>
                <w:rFonts w:cs="Times New Roman"/>
                <w:sz w:val="23"/>
                <w:szCs w:val="23"/>
              </w:rPr>
              <w:t xml:space="preserve"> </w:t>
            </w:r>
            <w:proofErr w:type="spellStart"/>
            <w:r>
              <w:rPr>
                <w:rFonts w:cs="Times New Roman"/>
                <w:sz w:val="23"/>
                <w:szCs w:val="23"/>
              </w:rPr>
              <w:t>Anganwadi</w:t>
            </w:r>
            <w:proofErr w:type="spellEnd"/>
          </w:p>
        </w:tc>
      </w:tr>
      <w:tr w:rsidR="009D638A" w:rsidTr="009D638A">
        <w:trPr>
          <w:trHeight w:val="567"/>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Did you complete your primary education on time? (by 10 years of age )</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Yes </w:t>
            </w:r>
            <w:r>
              <w:rPr>
                <w:rFonts w:cs="Times New Roman"/>
                <w:sz w:val="23"/>
                <w:szCs w:val="23"/>
              </w:rPr>
              <w:sym w:font="Wingdings" w:char="F06F"/>
            </w:r>
            <w:r>
              <w:rPr>
                <w:rFonts w:cs="Times New Roman"/>
                <w:sz w:val="23"/>
                <w:szCs w:val="23"/>
              </w:rPr>
              <w:t xml:space="preserve"> No</w:t>
            </w:r>
          </w:p>
        </w:tc>
      </w:tr>
      <w:tr w:rsidR="009D638A" w:rsidTr="009D638A">
        <w:trPr>
          <w:trHeight w:val="1260"/>
        </w:trPr>
        <w:tc>
          <w:tcPr>
            <w:tcW w:w="4957" w:type="dxa"/>
            <w:tcBorders>
              <w:top w:val="single" w:sz="4" w:space="0" w:color="auto"/>
              <w:left w:val="single" w:sz="4" w:space="0" w:color="auto"/>
              <w:bottom w:val="single" w:sz="4" w:space="0" w:color="auto"/>
              <w:right w:val="single" w:sz="4" w:space="0" w:color="auto"/>
            </w:tcBorders>
            <w:hideMark/>
          </w:tcPr>
          <w:p w:rsidR="009D638A" w:rsidRPr="000F7F83" w:rsidRDefault="009D638A" w:rsidP="009D638A">
            <w:pPr>
              <w:pStyle w:val="ListParagraph"/>
              <w:numPr>
                <w:ilvl w:val="0"/>
                <w:numId w:val="10"/>
              </w:numPr>
              <w:jc w:val="center"/>
              <w:rPr>
                <w:rFonts w:cs="Times New Roman"/>
                <w:sz w:val="23"/>
                <w:szCs w:val="23"/>
              </w:rPr>
            </w:pPr>
            <w:r w:rsidRPr="00D04ECB">
              <w:rPr>
                <w:rFonts w:cs="Times New Roman"/>
                <w:sz w:val="23"/>
                <w:szCs w:val="23"/>
              </w:rPr>
              <w:t>Distance of school from house</w:t>
            </w:r>
            <w:proofErr w:type="gramStart"/>
            <w:r w:rsidRPr="00D04ECB">
              <w:rPr>
                <w:rFonts w:cs="Times New Roman"/>
                <w:sz w:val="23"/>
                <w:szCs w:val="23"/>
              </w:rPr>
              <w:t>:</w:t>
            </w:r>
            <w:proofErr w:type="gramEnd"/>
            <w:r>
              <w:rPr>
                <w:rFonts w:cs="Times New Roman"/>
                <w:sz w:val="23"/>
                <w:szCs w:val="23"/>
              </w:rPr>
              <w:br/>
            </w:r>
            <w:r>
              <w:t xml:space="preserve">a. Within village          b. </w:t>
            </w:r>
            <w:r w:rsidRPr="00D04ECB">
              <w:rPr>
                <w:rFonts w:cs="Times New Roman"/>
                <w:sz w:val="23"/>
                <w:szCs w:val="23"/>
              </w:rPr>
              <w:t xml:space="preserve">Within 5 </w:t>
            </w:r>
            <w:proofErr w:type="spellStart"/>
            <w:r w:rsidRPr="00D04ECB">
              <w:rPr>
                <w:rFonts w:cs="Times New Roman"/>
                <w:sz w:val="23"/>
                <w:szCs w:val="23"/>
              </w:rPr>
              <w:t>kms</w:t>
            </w:r>
            <w:proofErr w:type="spellEnd"/>
            <w:r w:rsidRPr="00D04ECB">
              <w:rPr>
                <w:rFonts w:cs="Times New Roman"/>
                <w:sz w:val="23"/>
                <w:szCs w:val="23"/>
              </w:rPr>
              <w:t xml:space="preserve">     </w:t>
            </w:r>
            <w:r>
              <w:rPr>
                <w:rFonts w:cs="Times New Roman"/>
                <w:sz w:val="23"/>
                <w:szCs w:val="23"/>
              </w:rPr>
              <w:t xml:space="preserve">     </w:t>
            </w:r>
            <w:r>
              <w:t xml:space="preserve">c. </w:t>
            </w:r>
            <w:r w:rsidRPr="00D04ECB">
              <w:rPr>
                <w:rFonts w:cs="Times New Roman"/>
                <w:sz w:val="23"/>
                <w:szCs w:val="23"/>
              </w:rPr>
              <w:t xml:space="preserve"> 5-10 </w:t>
            </w:r>
            <w:proofErr w:type="spellStart"/>
            <w:r w:rsidRPr="00D04ECB">
              <w:rPr>
                <w:rFonts w:cs="Times New Roman"/>
                <w:sz w:val="23"/>
                <w:szCs w:val="23"/>
              </w:rPr>
              <w:t>kms</w:t>
            </w:r>
            <w:proofErr w:type="spellEnd"/>
            <w:r w:rsidRPr="00D04ECB">
              <w:rPr>
                <w:rFonts w:cs="Times New Roman"/>
                <w:sz w:val="23"/>
                <w:szCs w:val="23"/>
              </w:rPr>
              <w:t xml:space="preserve"> </w:t>
            </w:r>
            <w:r>
              <w:rPr>
                <w:rFonts w:cs="Times New Roman"/>
                <w:sz w:val="23"/>
                <w:szCs w:val="23"/>
              </w:rPr>
              <w:t xml:space="preserve">               </w:t>
            </w:r>
            <w:r w:rsidRPr="000F7F83">
              <w:rPr>
                <w:rFonts w:cs="Times New Roman"/>
                <w:sz w:val="23"/>
                <w:szCs w:val="23"/>
              </w:rPr>
              <w:t xml:space="preserve">d. 10-20 </w:t>
            </w:r>
            <w:proofErr w:type="spellStart"/>
            <w:r w:rsidRPr="000F7F83">
              <w:rPr>
                <w:rFonts w:cs="Times New Roman"/>
                <w:sz w:val="23"/>
                <w:szCs w:val="23"/>
              </w:rPr>
              <w:t>kms</w:t>
            </w:r>
            <w:proofErr w:type="spellEnd"/>
            <w:r w:rsidRPr="000F7F83">
              <w:rPr>
                <w:rFonts w:cs="Times New Roman"/>
                <w:sz w:val="23"/>
                <w:szCs w:val="23"/>
              </w:rPr>
              <w:t xml:space="preserve">          </w:t>
            </w:r>
            <w:r>
              <w:rPr>
                <w:rFonts w:cs="Times New Roman"/>
                <w:sz w:val="23"/>
                <w:szCs w:val="23"/>
              </w:rPr>
              <w:br/>
              <w:t>e</w:t>
            </w:r>
            <w:r w:rsidRPr="000F7F83">
              <w:rPr>
                <w:rFonts w:cs="Times New Roman"/>
                <w:sz w:val="23"/>
                <w:szCs w:val="23"/>
              </w:rPr>
              <w:t xml:space="preserve">.  &gt;20 </w:t>
            </w:r>
            <w:proofErr w:type="spellStart"/>
            <w:r w:rsidRPr="000F7F83">
              <w:rPr>
                <w:rFonts w:cs="Times New Roman"/>
                <w:sz w:val="23"/>
                <w:szCs w:val="23"/>
              </w:rPr>
              <w:t>kms</w:t>
            </w:r>
            <w:proofErr w:type="spellEnd"/>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ind w:left="0"/>
              <w:jc w:val="center"/>
              <w:rPr>
                <w:rFonts w:cs="Times New Roman"/>
                <w:sz w:val="23"/>
                <w:szCs w:val="23"/>
              </w:rPr>
            </w:pPr>
            <w:r>
              <w:rPr>
                <w:rFonts w:cs="Times New Roman"/>
                <w:sz w:val="23"/>
                <w:szCs w:val="23"/>
              </w:rPr>
              <w:t xml:space="preserve">Till Vth              </w:t>
            </w:r>
            <w:r>
              <w:rPr>
                <w:rFonts w:cs="Times New Roman"/>
                <w:sz w:val="23"/>
                <w:szCs w:val="23"/>
              </w:rPr>
              <w:sym w:font="Wingdings" w:char="F06F"/>
            </w:r>
            <w:r>
              <w:rPr>
                <w:rFonts w:cs="Times New Roman"/>
                <w:sz w:val="23"/>
                <w:szCs w:val="23"/>
              </w:rPr>
              <w:t xml:space="preserve">a    </w:t>
            </w:r>
            <w:r>
              <w:rPr>
                <w:rFonts w:cs="Times New Roman"/>
                <w:sz w:val="23"/>
                <w:szCs w:val="23"/>
              </w:rPr>
              <w:sym w:font="Wingdings" w:char="F06F"/>
            </w:r>
            <w:r>
              <w:rPr>
                <w:rFonts w:cs="Times New Roman"/>
                <w:sz w:val="23"/>
                <w:szCs w:val="23"/>
              </w:rPr>
              <w:t xml:space="preserve">b    </w:t>
            </w:r>
            <w:r>
              <w:rPr>
                <w:rFonts w:cs="Times New Roman"/>
                <w:sz w:val="23"/>
                <w:szCs w:val="23"/>
              </w:rPr>
              <w:sym w:font="Wingdings" w:char="F06F"/>
            </w:r>
            <w:r>
              <w:rPr>
                <w:rFonts w:cs="Times New Roman"/>
                <w:sz w:val="23"/>
                <w:szCs w:val="23"/>
              </w:rPr>
              <w:t xml:space="preserve">c    </w:t>
            </w:r>
            <w:r>
              <w:rPr>
                <w:rFonts w:cs="Times New Roman"/>
                <w:sz w:val="23"/>
                <w:szCs w:val="23"/>
              </w:rPr>
              <w:sym w:font="Wingdings" w:char="F06F"/>
            </w:r>
            <w:r>
              <w:rPr>
                <w:rFonts w:cs="Times New Roman"/>
                <w:sz w:val="23"/>
                <w:szCs w:val="23"/>
              </w:rPr>
              <w:t xml:space="preserve">d  </w:t>
            </w:r>
            <w:r>
              <w:rPr>
                <w:rFonts w:cs="Times New Roman"/>
                <w:sz w:val="23"/>
                <w:szCs w:val="23"/>
              </w:rPr>
              <w:sym w:font="Wingdings" w:char="F06F"/>
            </w:r>
            <w:r>
              <w:rPr>
                <w:rFonts w:cs="Times New Roman"/>
                <w:sz w:val="23"/>
                <w:szCs w:val="23"/>
              </w:rPr>
              <w:t>e</w:t>
            </w:r>
          </w:p>
          <w:p w:rsidR="009D638A" w:rsidRDefault="009D638A" w:rsidP="009D638A">
            <w:pPr>
              <w:pStyle w:val="ListParagraph"/>
              <w:ind w:left="0"/>
              <w:jc w:val="center"/>
              <w:rPr>
                <w:rFonts w:cs="Times New Roman"/>
                <w:sz w:val="23"/>
                <w:szCs w:val="23"/>
              </w:rPr>
            </w:pPr>
            <w:r>
              <w:rPr>
                <w:rFonts w:cs="Times New Roman"/>
                <w:sz w:val="23"/>
                <w:szCs w:val="23"/>
              </w:rPr>
              <w:t xml:space="preserve">Till </w:t>
            </w:r>
            <w:proofErr w:type="spellStart"/>
            <w:r>
              <w:rPr>
                <w:rFonts w:cs="Times New Roman"/>
                <w:sz w:val="23"/>
                <w:szCs w:val="23"/>
              </w:rPr>
              <w:t>Xth</w:t>
            </w:r>
            <w:proofErr w:type="spellEnd"/>
            <w:r>
              <w:rPr>
                <w:rFonts w:cs="Times New Roman"/>
                <w:sz w:val="23"/>
                <w:szCs w:val="23"/>
              </w:rPr>
              <w:t xml:space="preserve">              </w:t>
            </w:r>
            <w:r>
              <w:rPr>
                <w:rFonts w:cs="Times New Roman"/>
                <w:sz w:val="23"/>
                <w:szCs w:val="23"/>
              </w:rPr>
              <w:sym w:font="Wingdings" w:char="F06F"/>
            </w:r>
            <w:r>
              <w:rPr>
                <w:rFonts w:cs="Times New Roman"/>
                <w:sz w:val="23"/>
                <w:szCs w:val="23"/>
              </w:rPr>
              <w:t xml:space="preserve">a    </w:t>
            </w:r>
            <w:r>
              <w:rPr>
                <w:rFonts w:cs="Times New Roman"/>
                <w:sz w:val="23"/>
                <w:szCs w:val="23"/>
              </w:rPr>
              <w:sym w:font="Wingdings" w:char="F06F"/>
            </w:r>
            <w:r>
              <w:rPr>
                <w:rFonts w:cs="Times New Roman"/>
                <w:sz w:val="23"/>
                <w:szCs w:val="23"/>
              </w:rPr>
              <w:t xml:space="preserve">b    </w:t>
            </w:r>
            <w:r>
              <w:rPr>
                <w:rFonts w:cs="Times New Roman"/>
                <w:sz w:val="23"/>
                <w:szCs w:val="23"/>
              </w:rPr>
              <w:sym w:font="Wingdings" w:char="F06F"/>
            </w:r>
            <w:r>
              <w:rPr>
                <w:rFonts w:cs="Times New Roman"/>
                <w:sz w:val="23"/>
                <w:szCs w:val="23"/>
              </w:rPr>
              <w:t xml:space="preserve">c    </w:t>
            </w:r>
            <w:r>
              <w:rPr>
                <w:rFonts w:cs="Times New Roman"/>
                <w:sz w:val="23"/>
                <w:szCs w:val="23"/>
              </w:rPr>
              <w:sym w:font="Wingdings" w:char="F06F"/>
            </w:r>
            <w:r>
              <w:rPr>
                <w:rFonts w:cs="Times New Roman"/>
                <w:sz w:val="23"/>
                <w:szCs w:val="23"/>
              </w:rPr>
              <w:t xml:space="preserve">d  </w:t>
            </w:r>
            <w:r>
              <w:rPr>
                <w:rFonts w:cs="Times New Roman"/>
                <w:sz w:val="23"/>
                <w:szCs w:val="23"/>
              </w:rPr>
              <w:sym w:font="Wingdings" w:char="F06F"/>
            </w:r>
            <w:r>
              <w:rPr>
                <w:rFonts w:cs="Times New Roman"/>
                <w:sz w:val="23"/>
                <w:szCs w:val="23"/>
              </w:rPr>
              <w:t>e</w:t>
            </w:r>
          </w:p>
          <w:p w:rsidR="009D638A" w:rsidRDefault="009D638A" w:rsidP="009D638A">
            <w:pPr>
              <w:pStyle w:val="ListParagraph"/>
              <w:ind w:left="0"/>
              <w:jc w:val="center"/>
              <w:rPr>
                <w:rFonts w:cs="Times New Roman"/>
                <w:sz w:val="23"/>
                <w:szCs w:val="23"/>
              </w:rPr>
            </w:pPr>
            <w:r>
              <w:rPr>
                <w:rFonts w:cs="Times New Roman"/>
                <w:sz w:val="23"/>
                <w:szCs w:val="23"/>
              </w:rPr>
              <w:t xml:space="preserve">HSSLC   </w:t>
            </w:r>
            <w:r>
              <w:rPr>
                <w:rFonts w:cs="Times New Roman"/>
                <w:sz w:val="23"/>
                <w:szCs w:val="23"/>
              </w:rPr>
              <w:sym w:font="Wingdings" w:char="F06F"/>
            </w:r>
            <w:r>
              <w:rPr>
                <w:rFonts w:cs="Times New Roman"/>
                <w:sz w:val="23"/>
                <w:szCs w:val="23"/>
              </w:rPr>
              <w:t xml:space="preserve">a    </w:t>
            </w:r>
            <w:r>
              <w:rPr>
                <w:rFonts w:cs="Times New Roman"/>
                <w:sz w:val="23"/>
                <w:szCs w:val="23"/>
              </w:rPr>
              <w:sym w:font="Wingdings" w:char="F06F"/>
            </w:r>
            <w:r>
              <w:rPr>
                <w:rFonts w:cs="Times New Roman"/>
                <w:sz w:val="23"/>
                <w:szCs w:val="23"/>
              </w:rPr>
              <w:t xml:space="preserve">b    </w:t>
            </w:r>
            <w:r>
              <w:rPr>
                <w:rFonts w:cs="Times New Roman"/>
                <w:sz w:val="23"/>
                <w:szCs w:val="23"/>
              </w:rPr>
              <w:sym w:font="Wingdings" w:char="F06F"/>
            </w:r>
            <w:r>
              <w:rPr>
                <w:rFonts w:cs="Times New Roman"/>
                <w:sz w:val="23"/>
                <w:szCs w:val="23"/>
              </w:rPr>
              <w:t xml:space="preserve">c    </w:t>
            </w:r>
            <w:r>
              <w:rPr>
                <w:rFonts w:cs="Times New Roman"/>
                <w:sz w:val="23"/>
                <w:szCs w:val="23"/>
              </w:rPr>
              <w:sym w:font="Wingdings" w:char="F06F"/>
            </w:r>
            <w:r>
              <w:rPr>
                <w:rFonts w:cs="Times New Roman"/>
                <w:sz w:val="23"/>
                <w:szCs w:val="23"/>
              </w:rPr>
              <w:t xml:space="preserve">d  </w:t>
            </w:r>
            <w:r>
              <w:rPr>
                <w:rFonts w:cs="Times New Roman"/>
                <w:sz w:val="23"/>
                <w:szCs w:val="23"/>
              </w:rPr>
              <w:sym w:font="Wingdings" w:char="F06F"/>
            </w:r>
            <w:r>
              <w:rPr>
                <w:rFonts w:cs="Times New Roman"/>
                <w:sz w:val="23"/>
                <w:szCs w:val="23"/>
              </w:rPr>
              <w:t>e</w:t>
            </w:r>
            <w:r>
              <w:rPr>
                <w:rFonts w:cs="Times New Roman"/>
                <w:sz w:val="23"/>
                <w:szCs w:val="23"/>
              </w:rPr>
              <w:br/>
              <w:t xml:space="preserve"> College            </w:t>
            </w:r>
            <w:r>
              <w:rPr>
                <w:rFonts w:cs="Times New Roman"/>
                <w:sz w:val="23"/>
                <w:szCs w:val="23"/>
              </w:rPr>
              <w:sym w:font="Wingdings" w:char="F06F"/>
            </w:r>
            <w:r>
              <w:rPr>
                <w:rFonts w:cs="Times New Roman"/>
                <w:sz w:val="23"/>
                <w:szCs w:val="23"/>
              </w:rPr>
              <w:t xml:space="preserve">a    </w:t>
            </w:r>
            <w:r>
              <w:rPr>
                <w:rFonts w:cs="Times New Roman"/>
                <w:sz w:val="23"/>
                <w:szCs w:val="23"/>
              </w:rPr>
              <w:sym w:font="Wingdings" w:char="F06F"/>
            </w:r>
            <w:r>
              <w:rPr>
                <w:rFonts w:cs="Times New Roman"/>
                <w:sz w:val="23"/>
                <w:szCs w:val="23"/>
              </w:rPr>
              <w:t xml:space="preserve">b    </w:t>
            </w:r>
            <w:r>
              <w:rPr>
                <w:rFonts w:cs="Times New Roman"/>
                <w:sz w:val="23"/>
                <w:szCs w:val="23"/>
              </w:rPr>
              <w:sym w:font="Wingdings" w:char="F06F"/>
            </w:r>
            <w:r>
              <w:rPr>
                <w:rFonts w:cs="Times New Roman"/>
                <w:sz w:val="23"/>
                <w:szCs w:val="23"/>
              </w:rPr>
              <w:t xml:space="preserve">c    </w:t>
            </w:r>
            <w:r>
              <w:rPr>
                <w:rFonts w:cs="Times New Roman"/>
                <w:sz w:val="23"/>
                <w:szCs w:val="23"/>
              </w:rPr>
              <w:sym w:font="Wingdings" w:char="F06F"/>
            </w:r>
            <w:r>
              <w:rPr>
                <w:rFonts w:cs="Times New Roman"/>
                <w:sz w:val="23"/>
                <w:szCs w:val="23"/>
              </w:rPr>
              <w:t xml:space="preserve">d  </w:t>
            </w:r>
            <w:r>
              <w:rPr>
                <w:rFonts w:cs="Times New Roman"/>
                <w:sz w:val="23"/>
                <w:szCs w:val="23"/>
              </w:rPr>
              <w:sym w:font="Wingdings" w:char="F06F"/>
            </w:r>
            <w:r>
              <w:rPr>
                <w:rFonts w:cs="Times New Roman"/>
                <w:sz w:val="23"/>
                <w:szCs w:val="23"/>
              </w:rPr>
              <w:t>e</w:t>
            </w:r>
          </w:p>
        </w:tc>
      </w:tr>
      <w:tr w:rsidR="009D638A" w:rsidTr="009D638A">
        <w:trPr>
          <w:trHeight w:val="327"/>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Mode of transportation:</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Walk </w:t>
            </w:r>
            <w:r>
              <w:rPr>
                <w:rFonts w:cs="Times New Roman"/>
                <w:sz w:val="23"/>
                <w:szCs w:val="23"/>
              </w:rPr>
              <w:sym w:font="Wingdings" w:char="F06F"/>
            </w:r>
            <w:r>
              <w:rPr>
                <w:rFonts w:cs="Times New Roman"/>
                <w:sz w:val="23"/>
                <w:szCs w:val="23"/>
              </w:rPr>
              <w:t xml:space="preserve"> Bicycle </w:t>
            </w:r>
            <w:r>
              <w:rPr>
                <w:rFonts w:cs="Times New Roman"/>
                <w:sz w:val="23"/>
                <w:szCs w:val="23"/>
              </w:rPr>
              <w:sym w:font="Wingdings" w:char="F06F"/>
            </w:r>
            <w:r>
              <w:rPr>
                <w:rFonts w:cs="Times New Roman"/>
                <w:sz w:val="23"/>
                <w:szCs w:val="23"/>
              </w:rPr>
              <w:t xml:space="preserve"> Shared vehicle</w:t>
            </w:r>
          </w:p>
        </w:tc>
      </w:tr>
      <w:tr w:rsidR="009D638A" w:rsidTr="009D638A">
        <w:trPr>
          <w:trHeight w:val="335"/>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Presence of teachers in the school:</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Regular </w:t>
            </w:r>
            <w:r>
              <w:rPr>
                <w:rFonts w:cs="Times New Roman"/>
                <w:sz w:val="23"/>
                <w:szCs w:val="23"/>
              </w:rPr>
              <w:sym w:font="Wingdings" w:char="F06F"/>
            </w:r>
            <w:r>
              <w:rPr>
                <w:rFonts w:cs="Times New Roman"/>
                <w:sz w:val="23"/>
                <w:szCs w:val="23"/>
              </w:rPr>
              <w:t xml:space="preserve"> Irregular</w:t>
            </w:r>
          </w:p>
        </w:tc>
      </w:tr>
      <w:tr w:rsidR="009D638A" w:rsidTr="009D638A">
        <w:trPr>
          <w:trHeight w:val="347"/>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Parent’s literacy:</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Illiterate </w:t>
            </w:r>
            <w:r>
              <w:rPr>
                <w:rFonts w:cs="Times New Roman"/>
                <w:sz w:val="23"/>
                <w:szCs w:val="23"/>
              </w:rPr>
              <w:sym w:font="Wingdings" w:char="F06F"/>
            </w:r>
            <w:r>
              <w:rPr>
                <w:rFonts w:cs="Times New Roman"/>
                <w:sz w:val="23"/>
                <w:szCs w:val="23"/>
              </w:rPr>
              <w:t xml:space="preserve"> Literate</w:t>
            </w:r>
          </w:p>
        </w:tc>
      </w:tr>
      <w:tr w:rsidR="009D638A" w:rsidTr="009D638A">
        <w:trPr>
          <w:trHeight w:val="491"/>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If above is literate, parent’s education level:</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Below primary  </w:t>
            </w:r>
            <w:r>
              <w:rPr>
                <w:rFonts w:cs="Times New Roman"/>
                <w:sz w:val="23"/>
                <w:szCs w:val="23"/>
              </w:rPr>
              <w:sym w:font="Wingdings" w:char="F06F"/>
            </w:r>
            <w:r>
              <w:rPr>
                <w:rFonts w:cs="Times New Roman"/>
                <w:sz w:val="23"/>
                <w:szCs w:val="23"/>
              </w:rPr>
              <w:t xml:space="preserve"> Primary  </w:t>
            </w:r>
            <w:r>
              <w:rPr>
                <w:rFonts w:cs="Times New Roman"/>
                <w:sz w:val="23"/>
                <w:szCs w:val="23"/>
              </w:rPr>
              <w:sym w:font="Wingdings" w:char="F06F"/>
            </w:r>
            <w:r>
              <w:rPr>
                <w:rFonts w:cs="Times New Roman"/>
                <w:sz w:val="23"/>
                <w:szCs w:val="23"/>
              </w:rPr>
              <w:t xml:space="preserve"> Class X</w:t>
            </w:r>
            <w:r>
              <w:rPr>
                <w:rFonts w:cs="Times New Roman"/>
                <w:sz w:val="23"/>
                <w:szCs w:val="23"/>
              </w:rPr>
              <w:br/>
            </w:r>
            <w:r>
              <w:rPr>
                <w:rFonts w:cs="Times New Roman"/>
                <w:sz w:val="23"/>
                <w:szCs w:val="23"/>
              </w:rPr>
              <w:sym w:font="Wingdings" w:char="F06F"/>
            </w:r>
            <w:r>
              <w:rPr>
                <w:rFonts w:cs="Times New Roman"/>
                <w:sz w:val="23"/>
                <w:szCs w:val="23"/>
              </w:rPr>
              <w:t xml:space="preserve"> Intermediate </w:t>
            </w:r>
            <w:r>
              <w:rPr>
                <w:rFonts w:cs="Times New Roman"/>
                <w:sz w:val="23"/>
                <w:szCs w:val="23"/>
              </w:rPr>
              <w:sym w:font="Wingdings" w:char="F06F"/>
            </w:r>
            <w:r>
              <w:rPr>
                <w:rFonts w:cs="Times New Roman"/>
                <w:sz w:val="23"/>
                <w:szCs w:val="23"/>
              </w:rPr>
              <w:t xml:space="preserve"> Graduate</w:t>
            </w:r>
          </w:p>
        </w:tc>
      </w:tr>
      <w:tr w:rsidR="009D638A" w:rsidTr="009D638A">
        <w:trPr>
          <w:trHeight w:val="271"/>
        </w:trPr>
        <w:tc>
          <w:tcPr>
            <w:tcW w:w="4957" w:type="dxa"/>
            <w:tcBorders>
              <w:top w:val="single" w:sz="4" w:space="0" w:color="auto"/>
              <w:left w:val="single" w:sz="4" w:space="0" w:color="auto"/>
              <w:bottom w:val="single" w:sz="4" w:space="0" w:color="auto"/>
              <w:right w:val="single" w:sz="4" w:space="0" w:color="auto"/>
            </w:tcBorders>
            <w:hideMark/>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Presence of both parents in the household:</w:t>
            </w:r>
          </w:p>
        </w:tc>
        <w:tc>
          <w:tcPr>
            <w:tcW w:w="5103" w:type="dxa"/>
            <w:tcBorders>
              <w:top w:val="single" w:sz="4" w:space="0" w:color="auto"/>
              <w:left w:val="single" w:sz="4" w:space="0" w:color="auto"/>
              <w:bottom w:val="single" w:sz="4" w:space="0" w:color="auto"/>
              <w:right w:val="single" w:sz="4" w:space="0" w:color="auto"/>
            </w:tcBorders>
            <w:hideMark/>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Yes </w:t>
            </w:r>
            <w:r>
              <w:rPr>
                <w:rFonts w:cs="Times New Roman"/>
                <w:sz w:val="23"/>
                <w:szCs w:val="23"/>
              </w:rPr>
              <w:sym w:font="Wingdings" w:char="F06F"/>
            </w:r>
            <w:r>
              <w:rPr>
                <w:rFonts w:cs="Times New Roman"/>
                <w:sz w:val="23"/>
                <w:szCs w:val="23"/>
              </w:rPr>
              <w:t xml:space="preserve"> No</w:t>
            </w:r>
          </w:p>
        </w:tc>
      </w:tr>
      <w:tr w:rsidR="009D638A" w:rsidTr="009D638A">
        <w:trPr>
          <w:trHeight w:val="958"/>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Why did you not pursue higher education?</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Unavailability of schools/teachers</w:t>
            </w:r>
            <w:r>
              <w:rPr>
                <w:rFonts w:cs="Times New Roman"/>
                <w:sz w:val="23"/>
                <w:szCs w:val="23"/>
              </w:rPr>
              <w:br/>
            </w:r>
            <w:r>
              <w:rPr>
                <w:rFonts w:cs="Times New Roman"/>
                <w:sz w:val="23"/>
                <w:szCs w:val="23"/>
              </w:rPr>
              <w:sym w:font="Wingdings" w:char="F06F"/>
            </w:r>
            <w:r>
              <w:rPr>
                <w:rFonts w:cs="Times New Roman"/>
                <w:sz w:val="23"/>
                <w:szCs w:val="23"/>
              </w:rPr>
              <w:t>Access( no mode of transportation)</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 No hostel facilities</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Weak in studies/Failed</w:t>
            </w:r>
          </w:p>
          <w:p w:rsidR="009D638A" w:rsidRDefault="009D638A" w:rsidP="009D638A">
            <w:pPr>
              <w:jc w:val="center"/>
              <w:rPr>
                <w:rFonts w:cs="Times New Roman"/>
                <w:sz w:val="23"/>
                <w:szCs w:val="23"/>
              </w:rPr>
            </w:pPr>
            <w:r>
              <w:rPr>
                <w:rFonts w:cs="Times New Roman"/>
                <w:sz w:val="23"/>
                <w:szCs w:val="23"/>
              </w:rPr>
              <w:sym w:font="Wingdings" w:char="F06F"/>
            </w:r>
            <w:r>
              <w:rPr>
                <w:rFonts w:cs="Times New Roman"/>
                <w:sz w:val="23"/>
                <w:szCs w:val="23"/>
              </w:rPr>
              <w:t xml:space="preserve">Will get married soon </w:t>
            </w:r>
            <w:r>
              <w:rPr>
                <w:rFonts w:cs="Times New Roman"/>
                <w:sz w:val="23"/>
                <w:szCs w:val="23"/>
              </w:rPr>
              <w:br/>
            </w:r>
            <w:r>
              <w:rPr>
                <w:rFonts w:cs="Times New Roman"/>
                <w:sz w:val="23"/>
                <w:szCs w:val="23"/>
              </w:rPr>
              <w:sym w:font="Wingdings" w:char="F06F"/>
            </w:r>
            <w:r>
              <w:rPr>
                <w:rFonts w:cs="Times New Roman"/>
                <w:sz w:val="23"/>
                <w:szCs w:val="23"/>
              </w:rPr>
              <w:t xml:space="preserve">Family’s personal </w:t>
            </w:r>
            <w:proofErr w:type="spellStart"/>
            <w:r>
              <w:rPr>
                <w:rFonts w:cs="Times New Roman"/>
                <w:sz w:val="23"/>
                <w:szCs w:val="23"/>
              </w:rPr>
              <w:t>probs</w:t>
            </w:r>
            <w:proofErr w:type="spellEnd"/>
            <w:r>
              <w:rPr>
                <w:rFonts w:cs="Times New Roman"/>
                <w:sz w:val="23"/>
                <w:szCs w:val="23"/>
              </w:rPr>
              <w:br/>
            </w:r>
            <w:r>
              <w:rPr>
                <w:rFonts w:cs="Times New Roman"/>
                <w:sz w:val="23"/>
                <w:szCs w:val="23"/>
              </w:rPr>
              <w:sym w:font="Wingdings" w:char="F06F"/>
            </w:r>
            <w:r>
              <w:rPr>
                <w:rFonts w:cs="Times New Roman"/>
                <w:sz w:val="23"/>
                <w:szCs w:val="23"/>
              </w:rPr>
              <w:t>Had to provide for fam(financial)</w:t>
            </w:r>
            <w:r>
              <w:rPr>
                <w:rFonts w:cs="Times New Roman"/>
                <w:sz w:val="23"/>
                <w:szCs w:val="23"/>
              </w:rPr>
              <w:br/>
            </w:r>
            <w:r>
              <w:rPr>
                <w:rFonts w:cs="Times New Roman"/>
                <w:sz w:val="23"/>
                <w:szCs w:val="23"/>
              </w:rPr>
              <w:sym w:font="Wingdings" w:char="F06F"/>
            </w:r>
            <w:r>
              <w:rPr>
                <w:rFonts w:cs="Times New Roman"/>
                <w:sz w:val="23"/>
                <w:szCs w:val="23"/>
              </w:rPr>
              <w:t>Not willing to</w:t>
            </w:r>
          </w:p>
          <w:p w:rsidR="009D638A" w:rsidRDefault="009D638A" w:rsidP="009D638A">
            <w:pPr>
              <w:jc w:val="center"/>
              <w:rPr>
                <w:rFonts w:cs="Times New Roman"/>
                <w:sz w:val="23"/>
                <w:szCs w:val="23"/>
              </w:rPr>
            </w:pPr>
            <w:r>
              <w:rPr>
                <w:rFonts w:cs="Times New Roman"/>
                <w:sz w:val="23"/>
                <w:szCs w:val="23"/>
              </w:rPr>
              <w:t>-Don’t desire to study</w:t>
            </w:r>
          </w:p>
          <w:p w:rsidR="009D638A" w:rsidRDefault="009D638A" w:rsidP="009D638A">
            <w:pPr>
              <w:jc w:val="center"/>
              <w:rPr>
                <w:rFonts w:cs="Times New Roman"/>
                <w:sz w:val="23"/>
                <w:szCs w:val="23"/>
              </w:rPr>
            </w:pPr>
            <w:r>
              <w:rPr>
                <w:rFonts w:cs="Times New Roman"/>
                <w:sz w:val="23"/>
                <w:szCs w:val="23"/>
              </w:rPr>
              <w:t>-Discriminated by classmates</w:t>
            </w:r>
          </w:p>
          <w:p w:rsidR="009D638A" w:rsidRDefault="009D638A" w:rsidP="009D638A">
            <w:pPr>
              <w:jc w:val="center"/>
              <w:rPr>
                <w:rFonts w:cs="Times New Roman"/>
                <w:sz w:val="23"/>
                <w:szCs w:val="23"/>
              </w:rPr>
            </w:pPr>
            <w:r>
              <w:rPr>
                <w:rFonts w:cs="Times New Roman"/>
                <w:sz w:val="23"/>
                <w:szCs w:val="23"/>
              </w:rPr>
              <w:t>-So what? What after education?</w:t>
            </w:r>
          </w:p>
          <w:p w:rsidR="009D638A" w:rsidRDefault="009D638A" w:rsidP="009D638A">
            <w:pPr>
              <w:jc w:val="center"/>
              <w:rPr>
                <w:rFonts w:cs="Times New Roman"/>
                <w:sz w:val="23"/>
                <w:szCs w:val="23"/>
              </w:rPr>
            </w:pPr>
            <w:r>
              <w:rPr>
                <w:rFonts w:cs="Times New Roman"/>
                <w:sz w:val="23"/>
                <w:szCs w:val="23"/>
              </w:rPr>
              <w:t>-Can earn more without studying</w:t>
            </w:r>
          </w:p>
          <w:p w:rsidR="009D638A" w:rsidRDefault="009D638A" w:rsidP="009D638A">
            <w:pPr>
              <w:jc w:val="center"/>
              <w:rPr>
                <w:rFonts w:cs="Times New Roman"/>
                <w:sz w:val="23"/>
                <w:szCs w:val="23"/>
              </w:rPr>
            </w:pPr>
            <w:r>
              <w:rPr>
                <w:rFonts w:cs="Times New Roman"/>
                <w:sz w:val="23"/>
                <w:szCs w:val="23"/>
              </w:rPr>
              <w:t>Others, _________________________-</w:t>
            </w:r>
          </w:p>
        </w:tc>
      </w:tr>
      <w:tr w:rsidR="009D638A" w:rsidTr="009D638A">
        <w:trPr>
          <w:trHeight w:val="942"/>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lastRenderedPageBreak/>
              <w:t>Respondent’s special remarks:</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tc>
      </w:tr>
      <w:tr w:rsidR="009D638A" w:rsidTr="009D638A">
        <w:trPr>
          <w:trHeight w:val="277"/>
        </w:trPr>
        <w:tc>
          <w:tcPr>
            <w:tcW w:w="4957" w:type="dxa"/>
            <w:tcBorders>
              <w:top w:val="single" w:sz="4" w:space="0" w:color="auto"/>
              <w:left w:val="single" w:sz="4" w:space="0" w:color="auto"/>
              <w:bottom w:val="single" w:sz="4" w:space="0" w:color="auto"/>
              <w:right w:val="single" w:sz="4" w:space="0" w:color="auto"/>
            </w:tcBorders>
          </w:tcPr>
          <w:p w:rsidR="009D638A" w:rsidRDefault="009D638A" w:rsidP="009D638A">
            <w:pPr>
              <w:pStyle w:val="ListParagraph"/>
              <w:numPr>
                <w:ilvl w:val="0"/>
                <w:numId w:val="10"/>
              </w:numPr>
              <w:jc w:val="center"/>
              <w:rPr>
                <w:rFonts w:cs="Times New Roman"/>
                <w:sz w:val="23"/>
                <w:szCs w:val="23"/>
              </w:rPr>
            </w:pPr>
            <w:r>
              <w:rPr>
                <w:rFonts w:cs="Times New Roman"/>
                <w:sz w:val="23"/>
                <w:szCs w:val="23"/>
              </w:rPr>
              <w:t>Signature of the Respondent</w:t>
            </w:r>
          </w:p>
          <w:p w:rsidR="009D638A" w:rsidRDefault="009D638A" w:rsidP="009D638A">
            <w:pPr>
              <w:pStyle w:val="ListParagraph"/>
              <w:numPr>
                <w:ilvl w:val="0"/>
                <w:numId w:val="10"/>
              </w:numPr>
              <w:jc w:val="center"/>
              <w:rPr>
                <w:rFonts w:cs="Times New Roman"/>
                <w:sz w:val="23"/>
                <w:szCs w:val="23"/>
              </w:rPr>
            </w:pPr>
            <w:r>
              <w:rPr>
                <w:rFonts w:cs="Times New Roman"/>
                <w:sz w:val="23"/>
                <w:szCs w:val="23"/>
              </w:rPr>
              <w:t>Date</w:t>
            </w:r>
          </w:p>
        </w:tc>
        <w:tc>
          <w:tcPr>
            <w:tcW w:w="5103" w:type="dxa"/>
            <w:tcBorders>
              <w:top w:val="single" w:sz="4" w:space="0" w:color="auto"/>
              <w:left w:val="single" w:sz="4" w:space="0" w:color="auto"/>
              <w:bottom w:val="single" w:sz="4" w:space="0" w:color="auto"/>
              <w:right w:val="single" w:sz="4" w:space="0" w:color="auto"/>
            </w:tcBorders>
          </w:tcPr>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p w:rsidR="009D638A" w:rsidRDefault="009D638A" w:rsidP="009D638A">
            <w:pPr>
              <w:jc w:val="center"/>
              <w:rPr>
                <w:rFonts w:cs="Times New Roman"/>
                <w:sz w:val="23"/>
                <w:szCs w:val="23"/>
              </w:rPr>
            </w:pPr>
          </w:p>
        </w:tc>
      </w:tr>
    </w:tbl>
    <w:p w:rsidR="009D638A" w:rsidRDefault="009D638A" w:rsidP="009D638A">
      <w:pPr>
        <w:jc w:val="center"/>
        <w:rPr>
          <w:rFonts w:cs="Times New Roman"/>
          <w:sz w:val="23"/>
          <w:szCs w:val="23"/>
        </w:rPr>
      </w:pPr>
    </w:p>
    <w:p w:rsidR="009D638A" w:rsidRPr="009D638A" w:rsidRDefault="009D638A" w:rsidP="009D638A">
      <w:pPr>
        <w:spacing w:line="360" w:lineRule="auto"/>
        <w:jc w:val="center"/>
        <w:rPr>
          <w:rFonts w:ascii="Arial" w:hAnsi="Arial" w:cs="Arial"/>
        </w:rPr>
      </w:pPr>
    </w:p>
    <w:sectPr w:rsidR="009D638A" w:rsidRPr="009D638A" w:rsidSect="00026F15">
      <w:headerReference w:type="default" r:id="rId54"/>
      <w:footerReference w:type="default" r:id="rId55"/>
      <w:pgSz w:w="16839" w:h="11907" w:orient="landscape"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63" w:rsidRDefault="00FB1C63" w:rsidP="0022647B">
      <w:pPr>
        <w:spacing w:after="0" w:line="240" w:lineRule="auto"/>
      </w:pPr>
      <w:r>
        <w:separator/>
      </w:r>
    </w:p>
  </w:endnote>
  <w:endnote w:type="continuationSeparator" w:id="0">
    <w:p w:rsidR="00FB1C63" w:rsidRDefault="00FB1C63" w:rsidP="0022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539625"/>
      <w:docPartObj>
        <w:docPartGallery w:val="Page Numbers (Bottom of Page)"/>
        <w:docPartUnique/>
      </w:docPartObj>
    </w:sdtPr>
    <w:sdtEndPr>
      <w:rPr>
        <w:noProof/>
      </w:rPr>
    </w:sdtEndPr>
    <w:sdtContent>
      <w:p w:rsidR="007C6C7D" w:rsidRDefault="007C6C7D" w:rsidP="006C6DC8">
        <w:pPr>
          <w:pStyle w:val="Footer"/>
          <w:tabs>
            <w:tab w:val="right" w:pos="13959"/>
          </w:tabs>
        </w:pPr>
        <w:r>
          <w:tab/>
        </w:r>
        <w:r>
          <w:tab/>
        </w:r>
        <w:r>
          <w:tab/>
        </w:r>
      </w:p>
    </w:sdtContent>
  </w:sdt>
  <w:p w:rsidR="007C6C7D" w:rsidRDefault="007C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524333"/>
      <w:docPartObj>
        <w:docPartGallery w:val="Page Numbers (Bottom of Page)"/>
        <w:docPartUnique/>
      </w:docPartObj>
    </w:sdtPr>
    <w:sdtEndPr>
      <w:rPr>
        <w:noProof/>
      </w:rPr>
    </w:sdtEndPr>
    <w:sdtContent>
      <w:p w:rsidR="007C6C7D" w:rsidRDefault="007C6C7D" w:rsidP="006C6DC8">
        <w:pPr>
          <w:pStyle w:val="Footer"/>
          <w:tabs>
            <w:tab w:val="right" w:pos="13959"/>
          </w:tabs>
        </w:pPr>
        <w:r>
          <w:tab/>
        </w:r>
        <w:r>
          <w:tab/>
        </w:r>
        <w:r>
          <w:tab/>
        </w:r>
        <w:r>
          <w:fldChar w:fldCharType="begin"/>
        </w:r>
        <w:r>
          <w:instrText xml:space="preserve"> PAGE   \* MERGEFORMAT </w:instrText>
        </w:r>
        <w:r>
          <w:fldChar w:fldCharType="separate"/>
        </w:r>
        <w:r w:rsidR="00950895">
          <w:rPr>
            <w:noProof/>
          </w:rPr>
          <w:t>26</w:t>
        </w:r>
        <w:r>
          <w:rPr>
            <w:noProof/>
          </w:rPr>
          <w:fldChar w:fldCharType="end"/>
        </w:r>
      </w:p>
    </w:sdtContent>
  </w:sdt>
  <w:p w:rsidR="007C6C7D" w:rsidRDefault="007C6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63" w:rsidRDefault="00FB1C63" w:rsidP="0022647B">
      <w:pPr>
        <w:spacing w:after="0" w:line="240" w:lineRule="auto"/>
      </w:pPr>
      <w:r>
        <w:separator/>
      </w:r>
    </w:p>
  </w:footnote>
  <w:footnote w:type="continuationSeparator" w:id="0">
    <w:p w:rsidR="00FB1C63" w:rsidRDefault="00FB1C63" w:rsidP="0022647B">
      <w:pPr>
        <w:spacing w:after="0" w:line="240" w:lineRule="auto"/>
      </w:pPr>
      <w:r>
        <w:continuationSeparator/>
      </w:r>
    </w:p>
  </w:footnote>
  <w:footnote w:id="1">
    <w:p w:rsidR="007C6C7D" w:rsidRDefault="007C6C7D">
      <w:pPr>
        <w:pStyle w:val="FootnoteText"/>
      </w:pPr>
      <w:r>
        <w:rPr>
          <w:rStyle w:val="FootnoteReference"/>
        </w:rPr>
        <w:footnoteRef/>
      </w:r>
      <w:r>
        <w:t xml:space="preserve"> </w:t>
      </w:r>
      <w:r w:rsidRPr="00CC0D4D">
        <w:rPr>
          <w:sz w:val="22"/>
        </w:rPr>
        <w:t>https://unstats.un.org/unsd/demographic/sconcerns/densurb/densurbmethods.htm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7D" w:rsidRPr="0022647B" w:rsidRDefault="007C6C7D" w:rsidP="00026F15">
    <w:pPr>
      <w:pStyle w:val="Header"/>
      <w:rPr>
        <w:rFonts w:ascii="Arial" w:hAnsi="Arial" w:cs="Arial"/>
        <w:b/>
        <w:i/>
      </w:rPr>
    </w:pPr>
    <w:r w:rsidRPr="0022647B">
      <w:rPr>
        <w:rFonts w:ascii="Arial" w:hAnsi="Arial" w:cs="Arial"/>
        <w:b/>
        <w:i/>
      </w:rPr>
      <w:t>THEME VI: The Opportunity Gaps in Rural and Urban India</w:t>
    </w:r>
  </w:p>
  <w:p w:rsidR="007C6C7D" w:rsidRPr="00026F15" w:rsidRDefault="007C6C7D" w:rsidP="00026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14D44"/>
    <w:multiLevelType w:val="hybridMultilevel"/>
    <w:tmpl w:val="BCBE3F3E"/>
    <w:lvl w:ilvl="0" w:tplc="7970408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FB2225A"/>
    <w:multiLevelType w:val="multilevel"/>
    <w:tmpl w:val="07CC9A0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E0B2E"/>
    <w:multiLevelType w:val="multilevel"/>
    <w:tmpl w:val="119857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976C0F"/>
    <w:multiLevelType w:val="hybridMultilevel"/>
    <w:tmpl w:val="9F10D9A0"/>
    <w:lvl w:ilvl="0" w:tplc="4009000F">
      <w:start w:val="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59C007D"/>
    <w:multiLevelType w:val="multilevel"/>
    <w:tmpl w:val="477E267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6410115B"/>
    <w:multiLevelType w:val="multilevel"/>
    <w:tmpl w:val="E350349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9344399"/>
    <w:multiLevelType w:val="hybridMultilevel"/>
    <w:tmpl w:val="E4D0ABA4"/>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5D7860"/>
    <w:multiLevelType w:val="hybridMultilevel"/>
    <w:tmpl w:val="0D76BA52"/>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76D1782A"/>
    <w:multiLevelType w:val="hybridMultilevel"/>
    <w:tmpl w:val="8D624D6E"/>
    <w:lvl w:ilvl="0" w:tplc="0854F6E0">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6FE440B"/>
    <w:multiLevelType w:val="multilevel"/>
    <w:tmpl w:val="51B03C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790BE5"/>
    <w:multiLevelType w:val="hybridMultilevel"/>
    <w:tmpl w:val="0AB88D9A"/>
    <w:lvl w:ilvl="0" w:tplc="A89252EE">
      <w:start w:val="1"/>
      <w:numFmt w:val="decimal"/>
      <w:lvlText w:val="%1."/>
      <w:lvlJc w:val="left"/>
      <w:pPr>
        <w:ind w:left="643"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4"/>
  </w:num>
  <w:num w:numId="2">
    <w:abstractNumId w:val="9"/>
  </w:num>
  <w:num w:numId="3">
    <w:abstractNumId w:val="5"/>
  </w:num>
  <w:num w:numId="4">
    <w:abstractNumId w:val="1"/>
  </w:num>
  <w:num w:numId="5">
    <w:abstractNumId w:val="6"/>
  </w:num>
  <w:num w:numId="6">
    <w:abstractNumId w:val="2"/>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A3"/>
    <w:rsid w:val="00006337"/>
    <w:rsid w:val="0001154C"/>
    <w:rsid w:val="0001277F"/>
    <w:rsid w:val="00016687"/>
    <w:rsid w:val="00021403"/>
    <w:rsid w:val="00022398"/>
    <w:rsid w:val="00026F15"/>
    <w:rsid w:val="00035FB8"/>
    <w:rsid w:val="0004118B"/>
    <w:rsid w:val="000932ED"/>
    <w:rsid w:val="000C4F84"/>
    <w:rsid w:val="000D3AD9"/>
    <w:rsid w:val="00113939"/>
    <w:rsid w:val="00124DEF"/>
    <w:rsid w:val="00126158"/>
    <w:rsid w:val="00133255"/>
    <w:rsid w:val="00141EEF"/>
    <w:rsid w:val="00166AC0"/>
    <w:rsid w:val="00167B1B"/>
    <w:rsid w:val="001723A3"/>
    <w:rsid w:val="001B2B1F"/>
    <w:rsid w:val="001E2212"/>
    <w:rsid w:val="002009FA"/>
    <w:rsid w:val="00223079"/>
    <w:rsid w:val="00223115"/>
    <w:rsid w:val="00224F17"/>
    <w:rsid w:val="0022647B"/>
    <w:rsid w:val="00241A84"/>
    <w:rsid w:val="00251F86"/>
    <w:rsid w:val="002866DD"/>
    <w:rsid w:val="002A124B"/>
    <w:rsid w:val="002D202D"/>
    <w:rsid w:val="002E72C3"/>
    <w:rsid w:val="00301BC1"/>
    <w:rsid w:val="00322FC6"/>
    <w:rsid w:val="00335E14"/>
    <w:rsid w:val="00341FAB"/>
    <w:rsid w:val="0035685D"/>
    <w:rsid w:val="00362FC9"/>
    <w:rsid w:val="00372D45"/>
    <w:rsid w:val="003B348E"/>
    <w:rsid w:val="003C5BC0"/>
    <w:rsid w:val="003D5B55"/>
    <w:rsid w:val="003D62EB"/>
    <w:rsid w:val="004543EE"/>
    <w:rsid w:val="004A2E88"/>
    <w:rsid w:val="004A7442"/>
    <w:rsid w:val="004E2736"/>
    <w:rsid w:val="005241C5"/>
    <w:rsid w:val="005612AB"/>
    <w:rsid w:val="00571C84"/>
    <w:rsid w:val="005B53F3"/>
    <w:rsid w:val="005C3F93"/>
    <w:rsid w:val="005D5FCC"/>
    <w:rsid w:val="005E3936"/>
    <w:rsid w:val="00600C5D"/>
    <w:rsid w:val="006540D3"/>
    <w:rsid w:val="006577B8"/>
    <w:rsid w:val="0066691B"/>
    <w:rsid w:val="00681DEA"/>
    <w:rsid w:val="006C6DC8"/>
    <w:rsid w:val="006E44A1"/>
    <w:rsid w:val="00702F36"/>
    <w:rsid w:val="00711E61"/>
    <w:rsid w:val="007245D2"/>
    <w:rsid w:val="007343D0"/>
    <w:rsid w:val="00734B90"/>
    <w:rsid w:val="00786878"/>
    <w:rsid w:val="007A1649"/>
    <w:rsid w:val="007C6C7D"/>
    <w:rsid w:val="007D31EC"/>
    <w:rsid w:val="007D5AE9"/>
    <w:rsid w:val="00803B4E"/>
    <w:rsid w:val="0080555A"/>
    <w:rsid w:val="00811098"/>
    <w:rsid w:val="008524BC"/>
    <w:rsid w:val="008575A0"/>
    <w:rsid w:val="008658D9"/>
    <w:rsid w:val="00896DA5"/>
    <w:rsid w:val="008A49B0"/>
    <w:rsid w:val="008B1990"/>
    <w:rsid w:val="008C4B6E"/>
    <w:rsid w:val="008E54B0"/>
    <w:rsid w:val="008F1A69"/>
    <w:rsid w:val="00900112"/>
    <w:rsid w:val="00915E6C"/>
    <w:rsid w:val="00921DAA"/>
    <w:rsid w:val="00930E23"/>
    <w:rsid w:val="009406A3"/>
    <w:rsid w:val="00950895"/>
    <w:rsid w:val="0096196A"/>
    <w:rsid w:val="00971D97"/>
    <w:rsid w:val="009742BD"/>
    <w:rsid w:val="009802D3"/>
    <w:rsid w:val="00984F46"/>
    <w:rsid w:val="009C4538"/>
    <w:rsid w:val="009C4925"/>
    <w:rsid w:val="009D638A"/>
    <w:rsid w:val="009E21E7"/>
    <w:rsid w:val="00A273FF"/>
    <w:rsid w:val="00A35248"/>
    <w:rsid w:val="00A362B3"/>
    <w:rsid w:val="00A46429"/>
    <w:rsid w:val="00A70A4C"/>
    <w:rsid w:val="00A72DCB"/>
    <w:rsid w:val="00AB2C57"/>
    <w:rsid w:val="00AC140F"/>
    <w:rsid w:val="00AF1A38"/>
    <w:rsid w:val="00AF22AE"/>
    <w:rsid w:val="00B63243"/>
    <w:rsid w:val="00B64F1F"/>
    <w:rsid w:val="00B67261"/>
    <w:rsid w:val="00B70193"/>
    <w:rsid w:val="00B7043F"/>
    <w:rsid w:val="00B72094"/>
    <w:rsid w:val="00B738E3"/>
    <w:rsid w:val="00B82014"/>
    <w:rsid w:val="00B82870"/>
    <w:rsid w:val="00B860A5"/>
    <w:rsid w:val="00BA59BA"/>
    <w:rsid w:val="00BB1A04"/>
    <w:rsid w:val="00BC56B6"/>
    <w:rsid w:val="00BE5C3C"/>
    <w:rsid w:val="00BE7268"/>
    <w:rsid w:val="00BF602A"/>
    <w:rsid w:val="00BF6AFE"/>
    <w:rsid w:val="00C01496"/>
    <w:rsid w:val="00C02D0E"/>
    <w:rsid w:val="00C26791"/>
    <w:rsid w:val="00C602D5"/>
    <w:rsid w:val="00C90F4A"/>
    <w:rsid w:val="00C93476"/>
    <w:rsid w:val="00CB4379"/>
    <w:rsid w:val="00CC0D4D"/>
    <w:rsid w:val="00CC7523"/>
    <w:rsid w:val="00CD3B39"/>
    <w:rsid w:val="00CF11DD"/>
    <w:rsid w:val="00D03D47"/>
    <w:rsid w:val="00D060AD"/>
    <w:rsid w:val="00D24701"/>
    <w:rsid w:val="00D35B98"/>
    <w:rsid w:val="00D576C4"/>
    <w:rsid w:val="00D73BB0"/>
    <w:rsid w:val="00D87575"/>
    <w:rsid w:val="00DC785E"/>
    <w:rsid w:val="00DF6A99"/>
    <w:rsid w:val="00E0205C"/>
    <w:rsid w:val="00E15B20"/>
    <w:rsid w:val="00E27254"/>
    <w:rsid w:val="00E57AC9"/>
    <w:rsid w:val="00E616C6"/>
    <w:rsid w:val="00E751E2"/>
    <w:rsid w:val="00E8378D"/>
    <w:rsid w:val="00E9375B"/>
    <w:rsid w:val="00EA27D9"/>
    <w:rsid w:val="00EB739B"/>
    <w:rsid w:val="00EE5582"/>
    <w:rsid w:val="00EF2E50"/>
    <w:rsid w:val="00EF68FC"/>
    <w:rsid w:val="00F00304"/>
    <w:rsid w:val="00F043F9"/>
    <w:rsid w:val="00F05D77"/>
    <w:rsid w:val="00F14E40"/>
    <w:rsid w:val="00F165E5"/>
    <w:rsid w:val="00F23A56"/>
    <w:rsid w:val="00F359BA"/>
    <w:rsid w:val="00F5607C"/>
    <w:rsid w:val="00FA60DA"/>
    <w:rsid w:val="00FB1C63"/>
    <w:rsid w:val="00FF35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B5A866-F6D4-4851-916B-3925B1DF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1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1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118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4118B"/>
    <w:rPr>
      <w:rFonts w:eastAsiaTheme="minorEastAsia"/>
      <w:lang w:val="en-US"/>
    </w:rPr>
  </w:style>
  <w:style w:type="paragraph" w:styleId="TOC1">
    <w:name w:val="toc 1"/>
    <w:basedOn w:val="Normal"/>
    <w:next w:val="Normal"/>
    <w:autoRedefine/>
    <w:uiPriority w:val="39"/>
    <w:unhideWhenUsed/>
    <w:rsid w:val="00223079"/>
    <w:pPr>
      <w:tabs>
        <w:tab w:val="left" w:pos="403"/>
        <w:tab w:val="right" w:pos="13949"/>
      </w:tabs>
      <w:spacing w:after="0" w:line="360" w:lineRule="auto"/>
      <w:jc w:val="center"/>
    </w:pPr>
    <w:rPr>
      <w:b/>
      <w:bCs/>
      <w:caps/>
      <w:u w:val="single"/>
    </w:rPr>
  </w:style>
  <w:style w:type="paragraph" w:styleId="TOC2">
    <w:name w:val="toc 2"/>
    <w:basedOn w:val="Normal"/>
    <w:next w:val="Normal"/>
    <w:autoRedefine/>
    <w:uiPriority w:val="39"/>
    <w:unhideWhenUsed/>
    <w:rsid w:val="0004118B"/>
    <w:pPr>
      <w:spacing w:after="0"/>
    </w:pPr>
    <w:rPr>
      <w:b/>
      <w:bCs/>
      <w:smallCaps/>
    </w:rPr>
  </w:style>
  <w:style w:type="paragraph" w:styleId="TOC3">
    <w:name w:val="toc 3"/>
    <w:basedOn w:val="Normal"/>
    <w:next w:val="Normal"/>
    <w:autoRedefine/>
    <w:uiPriority w:val="39"/>
    <w:unhideWhenUsed/>
    <w:rsid w:val="0004118B"/>
    <w:pPr>
      <w:spacing w:after="0"/>
    </w:pPr>
    <w:rPr>
      <w:smallCaps/>
    </w:rPr>
  </w:style>
  <w:style w:type="paragraph" w:styleId="TOC4">
    <w:name w:val="toc 4"/>
    <w:basedOn w:val="Normal"/>
    <w:next w:val="Normal"/>
    <w:autoRedefine/>
    <w:uiPriority w:val="39"/>
    <w:unhideWhenUsed/>
    <w:rsid w:val="0004118B"/>
    <w:pPr>
      <w:spacing w:after="0"/>
    </w:pPr>
  </w:style>
  <w:style w:type="paragraph" w:styleId="TOC5">
    <w:name w:val="toc 5"/>
    <w:basedOn w:val="Normal"/>
    <w:next w:val="Normal"/>
    <w:autoRedefine/>
    <w:uiPriority w:val="39"/>
    <w:unhideWhenUsed/>
    <w:rsid w:val="0004118B"/>
    <w:pPr>
      <w:spacing w:after="0"/>
    </w:pPr>
  </w:style>
  <w:style w:type="paragraph" w:styleId="TOC6">
    <w:name w:val="toc 6"/>
    <w:basedOn w:val="Normal"/>
    <w:next w:val="Normal"/>
    <w:autoRedefine/>
    <w:uiPriority w:val="39"/>
    <w:unhideWhenUsed/>
    <w:rsid w:val="0004118B"/>
    <w:pPr>
      <w:spacing w:after="0"/>
    </w:pPr>
  </w:style>
  <w:style w:type="paragraph" w:styleId="TOC7">
    <w:name w:val="toc 7"/>
    <w:basedOn w:val="Normal"/>
    <w:next w:val="Normal"/>
    <w:autoRedefine/>
    <w:uiPriority w:val="39"/>
    <w:unhideWhenUsed/>
    <w:rsid w:val="0004118B"/>
    <w:pPr>
      <w:spacing w:after="0"/>
    </w:pPr>
  </w:style>
  <w:style w:type="paragraph" w:styleId="TOC8">
    <w:name w:val="toc 8"/>
    <w:basedOn w:val="Normal"/>
    <w:next w:val="Normal"/>
    <w:autoRedefine/>
    <w:uiPriority w:val="39"/>
    <w:unhideWhenUsed/>
    <w:rsid w:val="0004118B"/>
    <w:pPr>
      <w:spacing w:after="0"/>
    </w:pPr>
  </w:style>
  <w:style w:type="paragraph" w:styleId="TOC9">
    <w:name w:val="toc 9"/>
    <w:basedOn w:val="Normal"/>
    <w:next w:val="Normal"/>
    <w:autoRedefine/>
    <w:uiPriority w:val="39"/>
    <w:unhideWhenUsed/>
    <w:rsid w:val="0004118B"/>
    <w:pPr>
      <w:spacing w:after="0"/>
    </w:pPr>
  </w:style>
  <w:style w:type="paragraph" w:styleId="ListParagraph">
    <w:name w:val="List Paragraph"/>
    <w:basedOn w:val="Normal"/>
    <w:uiPriority w:val="34"/>
    <w:qFormat/>
    <w:rsid w:val="0004118B"/>
    <w:pPr>
      <w:ind w:left="720"/>
      <w:contextualSpacing/>
    </w:pPr>
  </w:style>
  <w:style w:type="character" w:styleId="Hyperlink">
    <w:name w:val="Hyperlink"/>
    <w:basedOn w:val="DefaultParagraphFont"/>
    <w:uiPriority w:val="99"/>
    <w:unhideWhenUsed/>
    <w:rsid w:val="008524BC"/>
    <w:rPr>
      <w:color w:val="0000FF"/>
      <w:u w:val="single"/>
    </w:rPr>
  </w:style>
  <w:style w:type="paragraph" w:styleId="Header">
    <w:name w:val="header"/>
    <w:basedOn w:val="Normal"/>
    <w:link w:val="HeaderChar"/>
    <w:uiPriority w:val="99"/>
    <w:unhideWhenUsed/>
    <w:rsid w:val="0022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47B"/>
  </w:style>
  <w:style w:type="paragraph" w:styleId="Footer">
    <w:name w:val="footer"/>
    <w:basedOn w:val="Normal"/>
    <w:link w:val="FooterChar"/>
    <w:uiPriority w:val="99"/>
    <w:unhideWhenUsed/>
    <w:rsid w:val="0022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47B"/>
  </w:style>
  <w:style w:type="paragraph" w:styleId="FootnoteText">
    <w:name w:val="footnote text"/>
    <w:basedOn w:val="Normal"/>
    <w:link w:val="FootnoteTextChar"/>
    <w:uiPriority w:val="99"/>
    <w:semiHidden/>
    <w:unhideWhenUsed/>
    <w:rsid w:val="00CC0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D4D"/>
    <w:rPr>
      <w:sz w:val="20"/>
      <w:szCs w:val="20"/>
    </w:rPr>
  </w:style>
  <w:style w:type="character" w:styleId="FootnoteReference">
    <w:name w:val="footnote reference"/>
    <w:basedOn w:val="DefaultParagraphFont"/>
    <w:uiPriority w:val="99"/>
    <w:semiHidden/>
    <w:unhideWhenUsed/>
    <w:rsid w:val="00CC0D4D"/>
    <w:rPr>
      <w:vertAlign w:val="superscript"/>
    </w:rPr>
  </w:style>
  <w:style w:type="table" w:styleId="GridTable4-Accent1">
    <w:name w:val="Grid Table 4 Accent 1"/>
    <w:basedOn w:val="TableNormal"/>
    <w:uiPriority w:val="49"/>
    <w:rsid w:val="00335E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571C8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1C8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D63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6375">
      <w:bodyDiv w:val="1"/>
      <w:marLeft w:val="0"/>
      <w:marRight w:val="0"/>
      <w:marTop w:val="0"/>
      <w:marBottom w:val="0"/>
      <w:divBdr>
        <w:top w:val="none" w:sz="0" w:space="0" w:color="auto"/>
        <w:left w:val="none" w:sz="0" w:space="0" w:color="auto"/>
        <w:bottom w:val="none" w:sz="0" w:space="0" w:color="auto"/>
        <w:right w:val="none" w:sz="0" w:space="0" w:color="auto"/>
      </w:divBdr>
    </w:div>
    <w:div w:id="748501696">
      <w:bodyDiv w:val="1"/>
      <w:marLeft w:val="0"/>
      <w:marRight w:val="0"/>
      <w:marTop w:val="0"/>
      <w:marBottom w:val="0"/>
      <w:divBdr>
        <w:top w:val="none" w:sz="0" w:space="0" w:color="auto"/>
        <w:left w:val="none" w:sz="0" w:space="0" w:color="auto"/>
        <w:bottom w:val="none" w:sz="0" w:space="0" w:color="auto"/>
        <w:right w:val="none" w:sz="0" w:space="0" w:color="auto"/>
      </w:divBdr>
    </w:div>
    <w:div w:id="957250710">
      <w:bodyDiv w:val="1"/>
      <w:marLeft w:val="0"/>
      <w:marRight w:val="0"/>
      <w:marTop w:val="0"/>
      <w:marBottom w:val="0"/>
      <w:divBdr>
        <w:top w:val="none" w:sz="0" w:space="0" w:color="auto"/>
        <w:left w:val="none" w:sz="0" w:space="0" w:color="auto"/>
        <w:bottom w:val="none" w:sz="0" w:space="0" w:color="auto"/>
        <w:right w:val="none" w:sz="0" w:space="0" w:color="auto"/>
      </w:divBdr>
    </w:div>
    <w:div w:id="14501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albari" TargetMode="External"/><Relationship Id="rId18" Type="http://schemas.openxmlformats.org/officeDocument/2006/relationships/hyperlink" Target="https://en.wikipedia.org/wiki/Kamrup_district" TargetMode="External"/><Relationship Id="rId26" Type="http://schemas.openxmlformats.org/officeDocument/2006/relationships/hyperlink" Target="https://en.wikipedia.org/wiki/Guwahati" TargetMode="External"/><Relationship Id="rId39" Type="http://schemas.openxmlformats.org/officeDocument/2006/relationships/chart" Target="charts/chart12.xml"/><Relationship Id="rId21" Type="http://schemas.openxmlformats.org/officeDocument/2006/relationships/hyperlink" Target="https://en.wikipedia.org/wiki/Kamrup_rural_district" TargetMode="External"/><Relationship Id="rId34" Type="http://schemas.openxmlformats.org/officeDocument/2006/relationships/chart" Target="charts/chart7.xml"/><Relationship Id="rId42" Type="http://schemas.openxmlformats.org/officeDocument/2006/relationships/chart" Target="charts/chart15.xml"/><Relationship Id="rId47" Type="http://schemas.openxmlformats.org/officeDocument/2006/relationships/chart" Target="charts/chart20.xml"/><Relationship Id="rId50" Type="http://schemas.openxmlformats.org/officeDocument/2006/relationships/chart" Target="charts/chart23.xm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n.wikipedia.org/wiki/Kamrup_district" TargetMode="External"/><Relationship Id="rId17" Type="http://schemas.openxmlformats.org/officeDocument/2006/relationships/hyperlink" Target="https://en.wikipedia.org/wiki/Nalbari_district" TargetMode="External"/><Relationship Id="rId25" Type="http://schemas.openxmlformats.org/officeDocument/2006/relationships/hyperlink" Target="https://en.wikipedia.org/wiki/North_East_Frontier_Railway" TargetMode="Externa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chart" Target="charts/chart19.xml"/><Relationship Id="rId2" Type="http://schemas.openxmlformats.org/officeDocument/2006/relationships/customXml" Target="../customXml/item2.xml"/><Relationship Id="rId16" Type="http://schemas.openxmlformats.org/officeDocument/2006/relationships/hyperlink" Target="https://en.wikipedia.org/wiki/Udalguri_district" TargetMode="External"/><Relationship Id="rId20" Type="http://schemas.openxmlformats.org/officeDocument/2006/relationships/hyperlink" Target="https://en.wikipedia.org/wiki/Municipal_board" TargetMode="External"/><Relationship Id="rId29" Type="http://schemas.openxmlformats.org/officeDocument/2006/relationships/chart" Target="charts/chart2.xml"/><Relationship Id="rId41" Type="http://schemas.openxmlformats.org/officeDocument/2006/relationships/chart" Target="charts/chart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Nalbari_district" TargetMode="External"/><Relationship Id="rId24" Type="http://schemas.openxmlformats.org/officeDocument/2006/relationships/hyperlink" Target="https://en.wikipedia.org/wiki/Assam" TargetMode="Externa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chart" Target="charts/chart18.xml"/><Relationship Id="rId53" Type="http://schemas.openxmlformats.org/officeDocument/2006/relationships/hyperlink" Target="https://unstats.un.org/unsd/demographic/sconcerns/densurb/densurbmethods.htm" TargetMode="External"/><Relationship Id="rId5" Type="http://schemas.openxmlformats.org/officeDocument/2006/relationships/settings" Target="settings.xml"/><Relationship Id="rId15" Type="http://schemas.openxmlformats.org/officeDocument/2006/relationships/hyperlink" Target="https://en.wikipedia.org/wiki/Bhutan" TargetMode="External"/><Relationship Id="rId23" Type="http://schemas.openxmlformats.org/officeDocument/2006/relationships/hyperlink" Target="https://en.wikipedia.org/wiki/States_and_territories_of_India" TargetMode="External"/><Relationship Id="rId28" Type="http://schemas.openxmlformats.org/officeDocument/2006/relationships/chart" Target="charts/chart1.xml"/><Relationship Id="rId36" Type="http://schemas.openxmlformats.org/officeDocument/2006/relationships/chart" Target="charts/chart9.xml"/><Relationship Id="rId49" Type="http://schemas.openxmlformats.org/officeDocument/2006/relationships/chart" Target="charts/chart22.xml"/><Relationship Id="rId57" Type="http://schemas.openxmlformats.org/officeDocument/2006/relationships/theme" Target="theme/theme1.xml"/><Relationship Id="rId10" Type="http://schemas.openxmlformats.org/officeDocument/2006/relationships/hyperlink" Target="https://en.wikipedia.org/wiki/Bodoland_Territorial_Council" TargetMode="External"/><Relationship Id="rId19" Type="http://schemas.openxmlformats.org/officeDocument/2006/relationships/hyperlink" Target="https://en.wikipedia.org/wiki/Chirang,_Assam" TargetMode="External"/><Relationship Id="rId31" Type="http://schemas.openxmlformats.org/officeDocument/2006/relationships/chart" Target="charts/chart4.xml"/><Relationship Id="rId44" Type="http://schemas.openxmlformats.org/officeDocument/2006/relationships/chart" Target="charts/chart17.xml"/><Relationship Id="rId52" Type="http://schemas.openxmlformats.org/officeDocument/2006/relationships/chart" Target="charts/chart2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n.wikipedia.org/wiki/Tamulpur" TargetMode="External"/><Relationship Id="rId22" Type="http://schemas.openxmlformats.org/officeDocument/2006/relationships/hyperlink" Target="https://en.wikipedia.org/wiki/India" TargetMode="External"/><Relationship Id="rId27" Type="http://schemas.openxmlformats.org/officeDocument/2006/relationships/hyperlink" Target="https://en.wikipedia.org/wiki/Census" TargetMode="Externa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 Id="rId48" Type="http://schemas.openxmlformats.org/officeDocument/2006/relationships/chart" Target="charts/chart21.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4.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D:\Nimisha\Personal\Research\Minaj%20Survey\Urban%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D:\Nimisha\Personal\Research\Minaj%20Survey\RURAL%20and%20Urban%20Excel%20Sheet-Data%20Entry.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1" Type="http://schemas.openxmlformats.org/officeDocument/2006/relationships/oleObject" Target="file:///D:\Nimisha\Personal\Research\Minaj%20Survey\Analysis%20Sheet.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Nimisha\Personal\Research\Minaj%20Survey\Urban%20Analysi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D:\Nimisha\Personal\Research\Minaj%20Survey\Analysis%20Shee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900"/>
              <a:t>Percentage Distribution of respondents based on their religion profile-Urban</a:t>
            </a:r>
          </a:p>
        </c:rich>
      </c:tx>
      <c:layout>
        <c:manualLayout>
          <c:xMode val="edge"/>
          <c:yMode val="edge"/>
          <c:x val="0.12907880417386852"/>
          <c:y val="4.51700680272108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w="25400">
            <a:solidFill>
              <a:schemeClr val="lt1"/>
            </a:solidFill>
          </a:ln>
          <a:effectLst/>
          <a:sp3d contourW="25400">
            <a:contourClr>
              <a:schemeClr val="lt1"/>
            </a:contourClr>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5400">
            <a:solidFill>
              <a:schemeClr val="lt1"/>
            </a:solidFill>
          </a:ln>
          <a:effectLst/>
          <a:sp3d contourW="25400">
            <a:contourClr>
              <a:schemeClr val="lt1"/>
            </a:contourClr>
          </a:sp3d>
        </c:spPr>
        <c:dLbl>
          <c:idx val="0"/>
          <c:layout>
            <c:manualLayout>
              <c:x val="8.3333333333333332E-3"/>
              <c:y val="-0.1620370370370370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
        <c:spPr>
          <a:solidFill>
            <a:schemeClr val="accent2"/>
          </a:solidFill>
          <a:ln w="25400">
            <a:solidFill>
              <a:schemeClr val="lt1"/>
            </a:solidFill>
          </a:ln>
          <a:effectLst/>
          <a:sp3d contourW="25400">
            <a:contourClr>
              <a:schemeClr val="lt1"/>
            </a:contourClr>
          </a:sp3d>
        </c:spPr>
        <c:dLbl>
          <c:idx val="0"/>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r>
                  <a:rPr lang="en-US" sz="1200" b="1"/>
                  <a:t>M,21%</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5400">
            <a:solidFill>
              <a:schemeClr val="lt1"/>
            </a:solidFill>
          </a:ln>
          <a:effectLst/>
          <a:sp3d contourW="25400">
            <a:contourClr>
              <a:schemeClr val="lt1"/>
            </a:contourClr>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5400">
            <a:solidFill>
              <a:schemeClr val="lt1"/>
            </a:solidFill>
          </a:ln>
          <a:effectLst/>
          <a:sp3d contourW="25400">
            <a:contourClr>
              <a:schemeClr val="lt1"/>
            </a:contourClr>
          </a:sp3d>
        </c:spP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5"/>
        <c:spPr>
          <a:solidFill>
            <a:schemeClr val="accent1"/>
          </a:solidFill>
          <a:ln w="25400">
            <a:solidFill>
              <a:schemeClr val="lt1"/>
            </a:solidFill>
          </a:ln>
          <a:effectLst/>
          <a:sp3d contourW="25400">
            <a:contourClr>
              <a:schemeClr val="lt1"/>
            </a:contourClr>
          </a:sp3d>
        </c:spPr>
        <c:dLbl>
          <c:idx val="0"/>
          <c:tx>
            <c:rich>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r>
                  <a:rPr lang="en-US" sz="1200" b="1"/>
                  <a:t>M,21%</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Total</c:v>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dLblPos val="outEnd"/>
              <c:showLegendKey val="0"/>
              <c:showVal val="0"/>
              <c:showCatName val="1"/>
              <c:showSerName val="0"/>
              <c:showPercent val="1"/>
              <c:showBubbleSize val="0"/>
              <c:extLst>
                <c:ext xmlns:c15="http://schemas.microsoft.com/office/drawing/2012/chart" uri="{CE6537A1-D6FC-4f65-9D91-7224C49458BB}"/>
              </c:extLst>
            </c:dLbl>
            <c:dLbl>
              <c:idx val="1"/>
              <c:tx>
                <c:rich>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r>
                      <a:rPr lang="en-US"/>
                      <a:t>M,21%</a:t>
                    </a:r>
                  </a:p>
                </c:rich>
              </c:tx>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Lit>
              <c:ptCount val="2"/>
              <c:pt idx="0">
                <c:v>H</c:v>
              </c:pt>
              <c:pt idx="1">
                <c:v>M</c:v>
              </c:pt>
            </c:strLit>
          </c:cat>
          <c:val>
            <c:numLit>
              <c:formatCode>General</c:formatCode>
              <c:ptCount val="2"/>
              <c:pt idx="0">
                <c:v>49</c:v>
              </c:pt>
              <c:pt idx="1">
                <c:v>13</c:v>
              </c:pt>
            </c:numLit>
          </c:val>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dk1"/>
                </a:solidFill>
                <a:latin typeface="+mn-lt"/>
                <a:ea typeface="+mn-ea"/>
                <a:cs typeface="+mn-cs"/>
              </a:defRPr>
            </a:pPr>
            <a:r>
              <a:rPr lang="en-IN" sz="900" b="1"/>
              <a:t>Type</a:t>
            </a:r>
            <a:r>
              <a:rPr lang="en-IN" sz="900" b="1" baseline="0"/>
              <a:t> of Occupation and Distance from the Urban Centre-Tamulpur, Rural</a:t>
            </a:r>
            <a:endParaRPr lang="en-IN" sz="900" b="1"/>
          </a:p>
        </c:rich>
      </c:tx>
      <c:layout>
        <c:manualLayout>
          <c:xMode val="edge"/>
          <c:yMode val="edge"/>
          <c:x val="0.13674174949442794"/>
          <c:y val="1.2102872510374004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Salaried</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2</c:v>
              </c:pt>
              <c:pt idx="1">
                <c:v>3</c:v>
              </c:pt>
              <c:pt idx="2">
                <c:v>4</c:v>
              </c:pt>
            </c:strLit>
          </c:cat>
          <c:val>
            <c:numLit>
              <c:formatCode>General</c:formatCode>
              <c:ptCount val="3"/>
              <c:pt idx="0">
                <c:v>0</c:v>
              </c:pt>
              <c:pt idx="1">
                <c:v>5</c:v>
              </c:pt>
              <c:pt idx="2">
                <c:v>1</c:v>
              </c:pt>
            </c:numLit>
          </c:val>
        </c:ser>
        <c:ser>
          <c:idx val="1"/>
          <c:order val="1"/>
          <c:tx>
            <c:v>Regular Wages</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2</c:v>
              </c:pt>
              <c:pt idx="1">
                <c:v>3</c:v>
              </c:pt>
              <c:pt idx="2">
                <c:v>4</c:v>
              </c:pt>
            </c:strLit>
          </c:cat>
          <c:val>
            <c:numLit>
              <c:formatCode>General</c:formatCode>
              <c:ptCount val="3"/>
              <c:pt idx="0">
                <c:v>6</c:v>
              </c:pt>
              <c:pt idx="1">
                <c:v>14</c:v>
              </c:pt>
              <c:pt idx="2">
                <c:v>2</c:v>
              </c:pt>
            </c:numLit>
          </c:val>
        </c:ser>
        <c:ser>
          <c:idx val="2"/>
          <c:order val="2"/>
          <c:tx>
            <c:v>Agri</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2</c:v>
              </c:pt>
              <c:pt idx="1">
                <c:v>3</c:v>
              </c:pt>
              <c:pt idx="2">
                <c:v>4</c:v>
              </c:pt>
            </c:strLit>
          </c:cat>
          <c:val>
            <c:numLit>
              <c:formatCode>General</c:formatCode>
              <c:ptCount val="3"/>
              <c:pt idx="0">
                <c:v>0</c:v>
              </c:pt>
              <c:pt idx="1">
                <c:v>27</c:v>
              </c:pt>
              <c:pt idx="2">
                <c:v>42</c:v>
              </c:pt>
            </c:numLit>
          </c:val>
        </c:ser>
        <c:ser>
          <c:idx val="3"/>
          <c:order val="3"/>
          <c:tx>
            <c:v>Irregular Wages</c:v>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2</c:v>
              </c:pt>
              <c:pt idx="1">
                <c:v>3</c:v>
              </c:pt>
              <c:pt idx="2">
                <c:v>4</c:v>
              </c:pt>
            </c:strLit>
          </c:cat>
          <c:val>
            <c:numLit>
              <c:formatCode>General</c:formatCode>
              <c:ptCount val="3"/>
              <c:pt idx="0">
                <c:v>16</c:v>
              </c:pt>
              <c:pt idx="1">
                <c:v>24</c:v>
              </c:pt>
              <c:pt idx="2">
                <c:v>16</c:v>
              </c:pt>
            </c:numLit>
          </c:val>
        </c:ser>
        <c:dLbls>
          <c:showLegendKey val="0"/>
          <c:showVal val="0"/>
          <c:showCatName val="0"/>
          <c:showSerName val="0"/>
          <c:showPercent val="0"/>
          <c:showBubbleSize val="0"/>
        </c:dLbls>
        <c:gapWidth val="150"/>
        <c:shape val="box"/>
        <c:axId val="457662776"/>
        <c:axId val="457669440"/>
        <c:axId val="0"/>
      </c:bar3DChart>
      <c:catAx>
        <c:axId val="457662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IN" b="1"/>
                  <a:t>Distance</a:t>
                </a:r>
                <a:r>
                  <a:rPr lang="en-IN" b="1" baseline="0"/>
                  <a:t> of the house from the nearest Urban Centre in Km</a:t>
                </a:r>
                <a:endParaRPr lang="en-IN"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9440"/>
        <c:crosses val="autoZero"/>
        <c:auto val="1"/>
        <c:lblAlgn val="ctr"/>
        <c:lblOffset val="100"/>
        <c:noMultiLvlLbl val="0"/>
      </c:catAx>
      <c:valAx>
        <c:axId val="45766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2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r>
              <a:rPr lang="en-US" sz="900" b="1"/>
              <a:t>Types</a:t>
            </a:r>
            <a:r>
              <a:rPr lang="en-US" sz="900" b="1" baseline="0"/>
              <a:t> of Assets in Urban</a:t>
            </a:r>
            <a:endParaRPr lang="en-US" sz="900" b="1"/>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0.115498031496063"/>
          <c:y val="0.23148148148148148"/>
          <c:w val="0.79267563429571308"/>
          <c:h val="0.68426727909011376"/>
        </c:manualLayout>
      </c:layout>
      <c:barChart>
        <c:barDir val="bar"/>
        <c:grouping val="clustered"/>
        <c:varyColors val="0"/>
        <c:ser>
          <c:idx val="0"/>
          <c:order val="0"/>
          <c:spPr>
            <a:solidFill>
              <a:schemeClr val="accent1"/>
            </a:solidFill>
            <a:ln>
              <a:noFill/>
            </a:ln>
            <a:effectLst/>
          </c:spPr>
          <c:invertIfNegative val="0"/>
          <c:cat>
            <c:strRef>
              <c:f>'Types of Assets'!$O$4:$O$12</c:f>
              <c:strCache>
                <c:ptCount val="9"/>
                <c:pt idx="0">
                  <c:v>Mobile</c:v>
                </c:pt>
                <c:pt idx="1">
                  <c:v>Elec</c:v>
                </c:pt>
                <c:pt idx="2">
                  <c:v>LPG</c:v>
                </c:pt>
                <c:pt idx="3">
                  <c:v>TV</c:v>
                </c:pt>
                <c:pt idx="4">
                  <c:v>Bath</c:v>
                </c:pt>
                <c:pt idx="5">
                  <c:v>Fridge</c:v>
                </c:pt>
                <c:pt idx="6">
                  <c:v>Toilet</c:v>
                </c:pt>
                <c:pt idx="7">
                  <c:v>Vehicle</c:v>
                </c:pt>
                <c:pt idx="8">
                  <c:v>Others</c:v>
                </c:pt>
              </c:strCache>
            </c:strRef>
          </c:cat>
          <c:val>
            <c:numRef>
              <c:f>'Types of Assets'!$P$4:$P$12</c:f>
            </c:numRef>
          </c:val>
        </c:ser>
        <c:ser>
          <c:idx val="1"/>
          <c:order val="1"/>
          <c:spPr>
            <a:solidFill>
              <a:schemeClr val="accent2"/>
            </a:solidFill>
            <a:ln>
              <a:noFill/>
            </a:ln>
            <a:effectLst/>
          </c:spPr>
          <c:invertIfNegative val="0"/>
          <c:cat>
            <c:strRef>
              <c:f>'Types of Assets'!$O$4:$O$12</c:f>
              <c:strCache>
                <c:ptCount val="9"/>
                <c:pt idx="0">
                  <c:v>Mobile</c:v>
                </c:pt>
                <c:pt idx="1">
                  <c:v>Elec</c:v>
                </c:pt>
                <c:pt idx="2">
                  <c:v>LPG</c:v>
                </c:pt>
                <c:pt idx="3">
                  <c:v>TV</c:v>
                </c:pt>
                <c:pt idx="4">
                  <c:v>Bath</c:v>
                </c:pt>
                <c:pt idx="5">
                  <c:v>Fridge</c:v>
                </c:pt>
                <c:pt idx="6">
                  <c:v>Toilet</c:v>
                </c:pt>
                <c:pt idx="7">
                  <c:v>Vehicle</c:v>
                </c:pt>
                <c:pt idx="8">
                  <c:v>Others</c:v>
                </c:pt>
              </c:strCache>
            </c:strRef>
          </c:cat>
          <c:val>
            <c:numRef>
              <c:f>'Types of Assets'!$Q$4:$Q$12</c:f>
            </c:numRef>
          </c:val>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 of Assets'!$O$4:$O$12</c:f>
              <c:strCache>
                <c:ptCount val="9"/>
                <c:pt idx="0">
                  <c:v>Mobile</c:v>
                </c:pt>
                <c:pt idx="1">
                  <c:v>Elec</c:v>
                </c:pt>
                <c:pt idx="2">
                  <c:v>LPG</c:v>
                </c:pt>
                <c:pt idx="3">
                  <c:v>TV</c:v>
                </c:pt>
                <c:pt idx="4">
                  <c:v>Bath</c:v>
                </c:pt>
                <c:pt idx="5">
                  <c:v>Fridge</c:v>
                </c:pt>
                <c:pt idx="6">
                  <c:v>Toilet</c:v>
                </c:pt>
                <c:pt idx="7">
                  <c:v>Vehicle</c:v>
                </c:pt>
                <c:pt idx="8">
                  <c:v>Others</c:v>
                </c:pt>
              </c:strCache>
            </c:strRef>
          </c:cat>
          <c:val>
            <c:numRef>
              <c:f>'Types of Assets'!$R$4:$R$12</c:f>
              <c:numCache>
                <c:formatCode>0%</c:formatCode>
                <c:ptCount val="9"/>
                <c:pt idx="0">
                  <c:v>0.95</c:v>
                </c:pt>
                <c:pt idx="1">
                  <c:v>0.88</c:v>
                </c:pt>
                <c:pt idx="2">
                  <c:v>0.86</c:v>
                </c:pt>
                <c:pt idx="3">
                  <c:v>0.83</c:v>
                </c:pt>
                <c:pt idx="4">
                  <c:v>0.41</c:v>
                </c:pt>
                <c:pt idx="5">
                  <c:v>0.39</c:v>
                </c:pt>
                <c:pt idx="6">
                  <c:v>0.38</c:v>
                </c:pt>
                <c:pt idx="7">
                  <c:v>0.2</c:v>
                </c:pt>
              </c:numCache>
            </c:numRef>
          </c:val>
        </c:ser>
        <c:dLbls>
          <c:showLegendKey val="0"/>
          <c:showVal val="0"/>
          <c:showCatName val="0"/>
          <c:showSerName val="0"/>
          <c:showPercent val="0"/>
          <c:showBubbleSize val="0"/>
        </c:dLbls>
        <c:gapWidth val="182"/>
        <c:axId val="457674144"/>
        <c:axId val="457663168"/>
      </c:barChart>
      <c:catAx>
        <c:axId val="45767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457663168"/>
        <c:crosses val="autoZero"/>
        <c:auto val="1"/>
        <c:lblAlgn val="ctr"/>
        <c:lblOffset val="100"/>
        <c:noMultiLvlLbl val="0"/>
      </c:catAx>
      <c:valAx>
        <c:axId val="457663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457674144"/>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sz="1000">
          <a:solidFill>
            <a:schemeClr val="dk1"/>
          </a:solidFill>
          <a:latin typeface="+mn-lt"/>
          <a:ea typeface="+mn-ea"/>
          <a:cs typeface="+mn-cs"/>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900" b="1"/>
              <a:t>Types of Assets in Rural</a:t>
            </a:r>
            <a:endParaRPr lang="en-IN" sz="900" b="1"/>
          </a:p>
        </c:rich>
      </c:tx>
      <c:layout>
        <c:manualLayout>
          <c:xMode val="edge"/>
          <c:yMode val="edge"/>
          <c:x val="0.23822890898560065"/>
          <c:y val="3.74476123952247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dLbl>
              <c:idx val="8"/>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 of Assets'!$I$2:$I$10</c:f>
              <c:strCache>
                <c:ptCount val="9"/>
                <c:pt idx="0">
                  <c:v>Mobile</c:v>
                </c:pt>
                <c:pt idx="1">
                  <c:v>Elec</c:v>
                </c:pt>
                <c:pt idx="2">
                  <c:v>LPG</c:v>
                </c:pt>
                <c:pt idx="3">
                  <c:v>TV</c:v>
                </c:pt>
                <c:pt idx="4">
                  <c:v>Bath</c:v>
                </c:pt>
                <c:pt idx="5">
                  <c:v>Toilet</c:v>
                </c:pt>
                <c:pt idx="6">
                  <c:v>Vehicle</c:v>
                </c:pt>
                <c:pt idx="7">
                  <c:v>Fridge</c:v>
                </c:pt>
                <c:pt idx="8">
                  <c:v>Others</c:v>
                </c:pt>
              </c:strCache>
            </c:strRef>
          </c:cat>
          <c:val>
            <c:numRef>
              <c:f>'Types of Assets'!$J$2:$J$10</c:f>
              <c:numCache>
                <c:formatCode>0%</c:formatCode>
                <c:ptCount val="9"/>
                <c:pt idx="0">
                  <c:v>1</c:v>
                </c:pt>
                <c:pt idx="1">
                  <c:v>1</c:v>
                </c:pt>
                <c:pt idx="2">
                  <c:v>0.98076923076923073</c:v>
                </c:pt>
                <c:pt idx="3">
                  <c:v>0.57692307692307687</c:v>
                </c:pt>
                <c:pt idx="4">
                  <c:v>0.30769230769230771</c:v>
                </c:pt>
                <c:pt idx="5">
                  <c:v>0.21153846153846154</c:v>
                </c:pt>
                <c:pt idx="6">
                  <c:v>7.6923076923076927E-2</c:v>
                </c:pt>
                <c:pt idx="7">
                  <c:v>5.7692307692307696E-2</c:v>
                </c:pt>
                <c:pt idx="8" formatCode="0.0">
                  <c:v>0</c:v>
                </c:pt>
              </c:numCache>
            </c:numRef>
          </c:val>
        </c:ser>
        <c:ser>
          <c:idx val="1"/>
          <c:order val="1"/>
          <c:spPr>
            <a:solidFill>
              <a:schemeClr val="accent2"/>
            </a:solidFill>
            <a:ln>
              <a:noFill/>
            </a:ln>
            <a:effectLst/>
          </c:spPr>
          <c:invertIfNegative val="0"/>
          <c:cat>
            <c:strRef>
              <c:f>'Types of Assets'!$I$2:$I$10</c:f>
              <c:strCache>
                <c:ptCount val="9"/>
                <c:pt idx="0">
                  <c:v>Mobile</c:v>
                </c:pt>
                <c:pt idx="1">
                  <c:v>Elec</c:v>
                </c:pt>
                <c:pt idx="2">
                  <c:v>LPG</c:v>
                </c:pt>
                <c:pt idx="3">
                  <c:v>TV</c:v>
                </c:pt>
                <c:pt idx="4">
                  <c:v>Bath</c:v>
                </c:pt>
                <c:pt idx="5">
                  <c:v>Toilet</c:v>
                </c:pt>
                <c:pt idx="6">
                  <c:v>Vehicle</c:v>
                </c:pt>
                <c:pt idx="7">
                  <c:v>Fridge</c:v>
                </c:pt>
                <c:pt idx="8">
                  <c:v>Others</c:v>
                </c:pt>
              </c:strCache>
            </c:strRef>
          </c:cat>
          <c:val>
            <c:numRef>
              <c:f>'Types of Assets'!$K$2:$K$10</c:f>
              <c:numCache>
                <c:formatCode>0%</c:formatCode>
                <c:ptCount val="9"/>
                <c:pt idx="0">
                  <c:v>1.9230769230769232E-2</c:v>
                </c:pt>
                <c:pt idx="1">
                  <c:v>1.8518518518518517E-2</c:v>
                </c:pt>
                <c:pt idx="2">
                  <c:v>1.8860946745562129E-2</c:v>
                </c:pt>
                <c:pt idx="3">
                  <c:v>1.1094674556213017E-2</c:v>
                </c:pt>
                <c:pt idx="4">
                  <c:v>5.9171597633136102E-3</c:v>
                </c:pt>
                <c:pt idx="5">
                  <c:v>4.0680473372781065E-3</c:v>
                </c:pt>
                <c:pt idx="6">
                  <c:v>1.4792899408284025E-3</c:v>
                </c:pt>
                <c:pt idx="7">
                  <c:v>1.1094674556213018E-3</c:v>
                </c:pt>
                <c:pt idx="8" formatCode="0.0">
                  <c:v>0</c:v>
                </c:pt>
              </c:numCache>
            </c:numRef>
          </c:val>
        </c:ser>
        <c:dLbls>
          <c:showLegendKey val="0"/>
          <c:showVal val="0"/>
          <c:showCatName val="0"/>
          <c:showSerName val="0"/>
          <c:showPercent val="0"/>
          <c:showBubbleSize val="0"/>
        </c:dLbls>
        <c:gapWidth val="182"/>
        <c:axId val="457673360"/>
        <c:axId val="457670224"/>
      </c:barChart>
      <c:catAx>
        <c:axId val="457673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0224"/>
        <c:crosses val="autoZero"/>
        <c:auto val="1"/>
        <c:lblAlgn val="ctr"/>
        <c:lblOffset val="100"/>
        <c:noMultiLvlLbl val="0"/>
      </c:catAx>
      <c:valAx>
        <c:axId val="457670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3360"/>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dk1"/>
                </a:solidFill>
                <a:latin typeface="+mn-lt"/>
                <a:ea typeface="+mn-ea"/>
                <a:cs typeface="+mn-cs"/>
              </a:defRPr>
            </a:pPr>
            <a:r>
              <a:rPr lang="en-US" sz="900" b="1"/>
              <a:t>% of respondents under each category-Urban</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Sheet5!$G$3</c:f>
              <c:strCache>
                <c:ptCount val="1"/>
                <c:pt idx="0">
                  <c:v>% of respondents under each category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Sheet5!$F$4:$F$9</c:f>
              <c:strCache>
                <c:ptCount val="6"/>
                <c:pt idx="0">
                  <c:v>Graduate and Above</c:v>
                </c:pt>
                <c:pt idx="1">
                  <c:v>Below Primary</c:v>
                </c:pt>
                <c:pt idx="2">
                  <c:v>Primary</c:v>
                </c:pt>
                <c:pt idx="3">
                  <c:v>Class X</c:v>
                </c:pt>
                <c:pt idx="4">
                  <c:v>Graduate</c:v>
                </c:pt>
                <c:pt idx="5">
                  <c:v>HSSLC</c:v>
                </c:pt>
              </c:strCache>
            </c:strRef>
          </c:cat>
          <c:val>
            <c:numRef>
              <c:f>Sheet5!$G$4:$G$9</c:f>
              <c:numCache>
                <c:formatCode>0%</c:formatCode>
                <c:ptCount val="6"/>
                <c:pt idx="0">
                  <c:v>3.2258064516129031E-2</c:v>
                </c:pt>
                <c:pt idx="1">
                  <c:v>8.0645161290322578E-2</c:v>
                </c:pt>
                <c:pt idx="2">
                  <c:v>9.6774193548387094E-2</c:v>
                </c:pt>
                <c:pt idx="3">
                  <c:v>0.11290322580645161</c:v>
                </c:pt>
                <c:pt idx="4">
                  <c:v>0.14516129032258066</c:v>
                </c:pt>
                <c:pt idx="5">
                  <c:v>0.532258064516129</c:v>
                </c:pt>
              </c:numCache>
            </c:numRef>
          </c:val>
        </c:ser>
        <c:dLbls>
          <c:showLegendKey val="0"/>
          <c:showVal val="0"/>
          <c:showCatName val="0"/>
          <c:showSerName val="0"/>
          <c:showPercent val="0"/>
          <c:showBubbleSize val="0"/>
        </c:dLbls>
        <c:gapWidth val="182"/>
        <c:axId val="457672576"/>
        <c:axId val="457665520"/>
      </c:barChart>
      <c:catAx>
        <c:axId val="457672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5520"/>
        <c:crosses val="autoZero"/>
        <c:auto val="1"/>
        <c:lblAlgn val="ctr"/>
        <c:lblOffset val="100"/>
        <c:noMultiLvlLbl val="0"/>
      </c:catAx>
      <c:valAx>
        <c:axId val="457665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257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900" b="1"/>
              <a:t>% of respondents under each category-Rural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'[RURAL and Urban Excel Sheet-Data Entry.xlsx]Sheet3'!$B$10</c:f>
              <c:strCache>
                <c:ptCount val="1"/>
                <c:pt idx="0">
                  <c:v>% of respondents under each category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[3]Sheet3!$A$11:$A$14</c:f>
              <c:strCache>
                <c:ptCount val="4"/>
                <c:pt idx="0">
                  <c:v>Primary</c:v>
                </c:pt>
                <c:pt idx="1">
                  <c:v>Graduate</c:v>
                </c:pt>
                <c:pt idx="2">
                  <c:v>Class X</c:v>
                </c:pt>
                <c:pt idx="3">
                  <c:v>HSSLC</c:v>
                </c:pt>
              </c:strCache>
            </c:strRef>
          </c:cat>
          <c:val>
            <c:numRef>
              <c:f>[3]Sheet3!$B$11:$B$14</c:f>
              <c:numCache>
                <c:formatCode>0%</c:formatCode>
                <c:ptCount val="4"/>
                <c:pt idx="0">
                  <c:v>7.407407407407407E-2</c:v>
                </c:pt>
                <c:pt idx="1">
                  <c:v>0.12962962962962962</c:v>
                </c:pt>
                <c:pt idx="2">
                  <c:v>0.25925925925925924</c:v>
                </c:pt>
                <c:pt idx="3">
                  <c:v>0.53703703703703709</c:v>
                </c:pt>
              </c:numCache>
            </c:numRef>
          </c:val>
        </c:ser>
        <c:dLbls>
          <c:showLegendKey val="0"/>
          <c:showVal val="0"/>
          <c:showCatName val="0"/>
          <c:showSerName val="0"/>
          <c:showPercent val="0"/>
          <c:showBubbleSize val="0"/>
        </c:dLbls>
        <c:gapWidth val="150"/>
        <c:shape val="box"/>
        <c:axId val="457671008"/>
        <c:axId val="457672968"/>
        <c:axId val="0"/>
      </c:bar3DChart>
      <c:catAx>
        <c:axId val="457671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2968"/>
        <c:crosses val="autoZero"/>
        <c:auto val="1"/>
        <c:lblAlgn val="ctr"/>
        <c:lblOffset val="100"/>
        <c:noMultiLvlLbl val="0"/>
      </c:catAx>
      <c:valAx>
        <c:axId val="457672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1008"/>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Educational Level of the Parents-Urban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Sheet10!$A$11:$A$15</c:f>
              <c:strCache>
                <c:ptCount val="5"/>
                <c:pt idx="0">
                  <c:v>Below Primary</c:v>
                </c:pt>
                <c:pt idx="1">
                  <c:v>Primary</c:v>
                </c:pt>
                <c:pt idx="2">
                  <c:v>Class X</c:v>
                </c:pt>
                <c:pt idx="3">
                  <c:v>HSSLC</c:v>
                </c:pt>
                <c:pt idx="4">
                  <c:v>Graduate</c:v>
                </c:pt>
              </c:strCache>
            </c:strRef>
          </c:cat>
          <c:val>
            <c:numRef>
              <c:f>Sheet10!$B$11:$B$15</c:f>
              <c:numCache>
                <c:formatCode>0%</c:formatCode>
                <c:ptCount val="5"/>
                <c:pt idx="0">
                  <c:v>0.532258064516129</c:v>
                </c:pt>
                <c:pt idx="1">
                  <c:v>0.14516129032258066</c:v>
                </c:pt>
                <c:pt idx="2">
                  <c:v>0.12903225806451613</c:v>
                </c:pt>
                <c:pt idx="3">
                  <c:v>0.14516129032258066</c:v>
                </c:pt>
                <c:pt idx="4">
                  <c:v>4.8387096774193547E-2</c:v>
                </c:pt>
              </c:numCache>
            </c:numRef>
          </c:val>
          <c:smooth val="0"/>
        </c:ser>
        <c:dLbls>
          <c:showLegendKey val="0"/>
          <c:showVal val="0"/>
          <c:showCatName val="0"/>
          <c:showSerName val="0"/>
          <c:showPercent val="0"/>
          <c:showBubbleSize val="0"/>
        </c:dLbls>
        <c:smooth val="0"/>
        <c:axId val="457663952"/>
        <c:axId val="457664344"/>
      </c:lineChart>
      <c:catAx>
        <c:axId val="45766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4344"/>
        <c:crosses val="autoZero"/>
        <c:auto val="1"/>
        <c:lblAlgn val="ctr"/>
        <c:lblOffset val="100"/>
        <c:noMultiLvlLbl val="0"/>
      </c:catAx>
      <c:valAx>
        <c:axId val="457664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3952"/>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Educational Level of the Parents in Rural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Sheet4!$A$11:$A$15</c:f>
              <c:strCache>
                <c:ptCount val="5"/>
                <c:pt idx="0">
                  <c:v>Below Primary</c:v>
                </c:pt>
                <c:pt idx="1">
                  <c:v>Primary</c:v>
                </c:pt>
                <c:pt idx="2">
                  <c:v>Class X</c:v>
                </c:pt>
                <c:pt idx="3">
                  <c:v>Intermediate</c:v>
                </c:pt>
                <c:pt idx="4">
                  <c:v>Graduate</c:v>
                </c:pt>
              </c:strCache>
            </c:strRef>
          </c:cat>
          <c:val>
            <c:numRef>
              <c:f>Sheet4!$B$11:$B$15</c:f>
              <c:numCache>
                <c:formatCode>0%</c:formatCode>
                <c:ptCount val="5"/>
                <c:pt idx="0">
                  <c:v>0.51851851851851849</c:v>
                </c:pt>
                <c:pt idx="1">
                  <c:v>0.33333333333333331</c:v>
                </c:pt>
                <c:pt idx="2">
                  <c:v>3.7037037037037035E-2</c:v>
                </c:pt>
                <c:pt idx="3">
                  <c:v>0.1111111111111111</c:v>
                </c:pt>
                <c:pt idx="4">
                  <c:v>0</c:v>
                </c:pt>
              </c:numCache>
            </c:numRef>
          </c:val>
          <c:smooth val="0"/>
        </c:ser>
        <c:dLbls>
          <c:showLegendKey val="0"/>
          <c:showVal val="0"/>
          <c:showCatName val="0"/>
          <c:showSerName val="0"/>
          <c:showPercent val="0"/>
          <c:showBubbleSize val="0"/>
        </c:dLbls>
        <c:smooth val="0"/>
        <c:axId val="457674928"/>
        <c:axId val="457672184"/>
      </c:lineChart>
      <c:catAx>
        <c:axId val="457674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2184"/>
        <c:crosses val="autoZero"/>
        <c:auto val="1"/>
        <c:lblAlgn val="ctr"/>
        <c:lblOffset val="100"/>
        <c:noMultiLvlLbl val="0"/>
      </c:catAx>
      <c:valAx>
        <c:axId val="457672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4928"/>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a:t>Challenges faced by the respondents-Rural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'Education-challenges'!$A$15:$A$25</c:f>
              <c:strCache>
                <c:ptCount val="11"/>
                <c:pt idx="0">
                  <c:v>Count of Unavailability of schools/teachers</c:v>
                </c:pt>
                <c:pt idx="1">
                  <c:v>Count of Don’t desire to study2</c:v>
                </c:pt>
                <c:pt idx="2">
                  <c:v>Count of Had to provide for fam(financial)</c:v>
                </c:pt>
                <c:pt idx="3">
                  <c:v>Count of Not willing to </c:v>
                </c:pt>
                <c:pt idx="4">
                  <c:v>Count of Family’s personal probs</c:v>
                </c:pt>
                <c:pt idx="5">
                  <c:v>Count of Discriminated by classmates</c:v>
                </c:pt>
                <c:pt idx="6">
                  <c:v>Count of Weak in studies/Failed</c:v>
                </c:pt>
                <c:pt idx="7">
                  <c:v>Count of Don’t desire to study</c:v>
                </c:pt>
                <c:pt idx="8">
                  <c:v>Count of No hostel facilities</c:v>
                </c:pt>
                <c:pt idx="9">
                  <c:v>Count of Will get married soon </c:v>
                </c:pt>
                <c:pt idx="10">
                  <c:v>Count of Access( no mode of transportation)</c:v>
                </c:pt>
              </c:strCache>
            </c:strRef>
          </c:cat>
          <c:val>
            <c:numRef>
              <c:f>'Education-challenges'!$B$15:$B$25</c:f>
            </c:numRef>
          </c:val>
          <c:smooth val="0"/>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'Education-challenges'!$A$15:$A$25</c:f>
              <c:strCache>
                <c:ptCount val="11"/>
                <c:pt idx="0">
                  <c:v>Count of Unavailability of schools/teachers</c:v>
                </c:pt>
                <c:pt idx="1">
                  <c:v>Count of Don’t desire to study2</c:v>
                </c:pt>
                <c:pt idx="2">
                  <c:v>Count of Had to provide for fam(financial)</c:v>
                </c:pt>
                <c:pt idx="3">
                  <c:v>Count of Not willing to </c:v>
                </c:pt>
                <c:pt idx="4">
                  <c:v>Count of Family’s personal probs</c:v>
                </c:pt>
                <c:pt idx="5">
                  <c:v>Count of Discriminated by classmates</c:v>
                </c:pt>
                <c:pt idx="6">
                  <c:v>Count of Weak in studies/Failed</c:v>
                </c:pt>
                <c:pt idx="7">
                  <c:v>Count of Don’t desire to study</c:v>
                </c:pt>
                <c:pt idx="8">
                  <c:v>Count of No hostel facilities</c:v>
                </c:pt>
                <c:pt idx="9">
                  <c:v>Count of Will get married soon </c:v>
                </c:pt>
                <c:pt idx="10">
                  <c:v>Count of Access( no mode of transportation)</c:v>
                </c:pt>
              </c:strCache>
            </c:strRef>
          </c:cat>
          <c:val>
            <c:numRef>
              <c:f>'Education-challenges'!$C$15:$C$25</c:f>
              <c:numCache>
                <c:formatCode>0%</c:formatCode>
                <c:ptCount val="11"/>
                <c:pt idx="0">
                  <c:v>9.6153846153846159E-2</c:v>
                </c:pt>
                <c:pt idx="1">
                  <c:v>0.15384615384615385</c:v>
                </c:pt>
                <c:pt idx="2">
                  <c:v>0.21153846153846154</c:v>
                </c:pt>
                <c:pt idx="3">
                  <c:v>1.9230769230769232E-2</c:v>
                </c:pt>
                <c:pt idx="4">
                  <c:v>0.34615384615384615</c:v>
                </c:pt>
                <c:pt idx="5">
                  <c:v>0</c:v>
                </c:pt>
                <c:pt idx="6">
                  <c:v>0.26923076923076922</c:v>
                </c:pt>
                <c:pt idx="7">
                  <c:v>0.15384615384615385</c:v>
                </c:pt>
                <c:pt idx="8">
                  <c:v>0</c:v>
                </c:pt>
                <c:pt idx="9">
                  <c:v>5.7692307692307696E-2</c:v>
                </c:pt>
                <c:pt idx="10">
                  <c:v>0</c:v>
                </c:pt>
              </c:numCache>
            </c:numRef>
          </c:val>
          <c:smooth val="0"/>
        </c:ser>
        <c:dLbls>
          <c:showLegendKey val="0"/>
          <c:showVal val="0"/>
          <c:showCatName val="0"/>
          <c:showSerName val="0"/>
          <c:showPercent val="0"/>
          <c:showBubbleSize val="0"/>
        </c:dLbls>
        <c:smooth val="0"/>
        <c:axId val="457665128"/>
        <c:axId val="457666696"/>
      </c:lineChart>
      <c:catAx>
        <c:axId val="457665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6696"/>
        <c:crosses val="autoZero"/>
        <c:auto val="1"/>
        <c:lblAlgn val="ctr"/>
        <c:lblOffset val="100"/>
        <c:noMultiLvlLbl val="0"/>
      </c:catAx>
      <c:valAx>
        <c:axId val="457666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5128"/>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Challenges faced by the respondents-Urban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'Education-challenges'!$G$38:$G$48</c:f>
              <c:strCache>
                <c:ptCount val="11"/>
                <c:pt idx="0">
                  <c:v>Count of Family’s personal probs</c:v>
                </c:pt>
                <c:pt idx="1">
                  <c:v>Count of No hostel facilities</c:v>
                </c:pt>
                <c:pt idx="2">
                  <c:v>Count of Access( no mode of transportation)</c:v>
                </c:pt>
                <c:pt idx="3">
                  <c:v>Count of Weak in studies/Failed</c:v>
                </c:pt>
                <c:pt idx="4">
                  <c:v>Count of Will get married soon </c:v>
                </c:pt>
                <c:pt idx="5">
                  <c:v>Count of Had to provide for fam(financial)</c:v>
                </c:pt>
                <c:pt idx="6">
                  <c:v>Count of Don’t desire to study</c:v>
                </c:pt>
                <c:pt idx="7">
                  <c:v>Count of Can earn more without studying</c:v>
                </c:pt>
                <c:pt idx="8">
                  <c:v>Count of Not willing to </c:v>
                </c:pt>
                <c:pt idx="9">
                  <c:v>Count of Discriminated by classmates</c:v>
                </c:pt>
                <c:pt idx="10">
                  <c:v>Count of So what? What after education?</c:v>
                </c:pt>
              </c:strCache>
            </c:strRef>
          </c:cat>
          <c:val>
            <c:numRef>
              <c:f>'Education-challenges'!$H$38:$H$48</c:f>
              <c:numCache>
                <c:formatCode>General</c:formatCode>
                <c:ptCount val="11"/>
              </c:numCache>
            </c:numRef>
          </c:val>
          <c:smooth val="0"/>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'Education-challenges'!$G$38:$G$48</c:f>
              <c:strCache>
                <c:ptCount val="11"/>
                <c:pt idx="0">
                  <c:v>Count of Family’s personal probs</c:v>
                </c:pt>
                <c:pt idx="1">
                  <c:v>Count of No hostel facilities</c:v>
                </c:pt>
                <c:pt idx="2">
                  <c:v>Count of Access( no mode of transportation)</c:v>
                </c:pt>
                <c:pt idx="3">
                  <c:v>Count of Weak in studies/Failed</c:v>
                </c:pt>
                <c:pt idx="4">
                  <c:v>Count of Will get married soon </c:v>
                </c:pt>
                <c:pt idx="5">
                  <c:v>Count of Had to provide for fam(financial)</c:v>
                </c:pt>
                <c:pt idx="6">
                  <c:v>Count of Don’t desire to study</c:v>
                </c:pt>
                <c:pt idx="7">
                  <c:v>Count of Can earn more without studying</c:v>
                </c:pt>
                <c:pt idx="8">
                  <c:v>Count of Not willing to </c:v>
                </c:pt>
                <c:pt idx="9">
                  <c:v>Count of Discriminated by classmates</c:v>
                </c:pt>
                <c:pt idx="10">
                  <c:v>Count of So what? What after education?</c:v>
                </c:pt>
              </c:strCache>
            </c:strRef>
          </c:cat>
          <c:val>
            <c:numRef>
              <c:f>'Education-challenges'!$I$38:$I$48</c:f>
              <c:numCache>
                <c:formatCode>0%</c:formatCode>
                <c:ptCount val="11"/>
                <c:pt idx="0">
                  <c:v>0.27419354838709675</c:v>
                </c:pt>
                <c:pt idx="1">
                  <c:v>1.6129032258064516E-2</c:v>
                </c:pt>
                <c:pt idx="2">
                  <c:v>0</c:v>
                </c:pt>
                <c:pt idx="3">
                  <c:v>6.4516129032258063E-2</c:v>
                </c:pt>
                <c:pt idx="4">
                  <c:v>4.8387096774193547E-2</c:v>
                </c:pt>
                <c:pt idx="5">
                  <c:v>0.19354838709677419</c:v>
                </c:pt>
                <c:pt idx="6">
                  <c:v>8.0645161290322578E-2</c:v>
                </c:pt>
                <c:pt idx="7">
                  <c:v>9.6774193548387094E-2</c:v>
                </c:pt>
                <c:pt idx="8">
                  <c:v>3.2258064516129031E-2</c:v>
                </c:pt>
                <c:pt idx="9">
                  <c:v>3.2258064516129031E-2</c:v>
                </c:pt>
                <c:pt idx="10">
                  <c:v>8.0645161290322578E-2</c:v>
                </c:pt>
              </c:numCache>
            </c:numRef>
          </c:val>
          <c:smooth val="0"/>
        </c:ser>
        <c:dLbls>
          <c:showLegendKey val="0"/>
          <c:showVal val="0"/>
          <c:showCatName val="0"/>
          <c:showSerName val="0"/>
          <c:showPercent val="0"/>
          <c:showBubbleSize val="0"/>
        </c:dLbls>
        <c:smooth val="0"/>
        <c:axId val="457667480"/>
        <c:axId val="457667872"/>
      </c:lineChart>
      <c:catAx>
        <c:axId val="45766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7872"/>
        <c:crosses val="autoZero"/>
        <c:auto val="1"/>
        <c:lblAlgn val="ctr"/>
        <c:lblOffset val="100"/>
        <c:noMultiLvlLbl val="0"/>
      </c:catAx>
      <c:valAx>
        <c:axId val="4576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7480"/>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dk1"/>
                </a:solidFill>
                <a:latin typeface="+mn-lt"/>
                <a:ea typeface="+mn-ea"/>
                <a:cs typeface="+mn-cs"/>
              </a:defRPr>
            </a:pPr>
            <a:r>
              <a:rPr lang="en-IN" sz="900" b="1"/>
              <a:t>Type of Skill- Urban</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[1]Sheet11!$D$88:$D$95</c:f>
              <c:strCache>
                <c:ptCount val="8"/>
                <c:pt idx="0">
                  <c:v>Carpentry</c:v>
                </c:pt>
                <c:pt idx="1">
                  <c:v>Driving</c:v>
                </c:pt>
                <c:pt idx="2">
                  <c:v>Bamboo &amp; Handi Craft</c:v>
                </c:pt>
                <c:pt idx="3">
                  <c:v>Mobile Repairing</c:v>
                </c:pt>
                <c:pt idx="4">
                  <c:v>Computer Skills</c:v>
                </c:pt>
                <c:pt idx="5">
                  <c:v>Spinning and Weaving</c:v>
                </c:pt>
                <c:pt idx="6">
                  <c:v>Beauty Parlour</c:v>
                </c:pt>
                <c:pt idx="7">
                  <c:v>Tailoring</c:v>
                </c:pt>
              </c:strCache>
            </c:strRef>
          </c:cat>
          <c:val>
            <c:numRef>
              <c:f>[1]Sheet11!$E$88:$E$95</c:f>
              <c:numCache>
                <c:formatCode>0%</c:formatCode>
                <c:ptCount val="8"/>
                <c:pt idx="0">
                  <c:v>0</c:v>
                </c:pt>
                <c:pt idx="1">
                  <c:v>0</c:v>
                </c:pt>
                <c:pt idx="2">
                  <c:v>1.6129032258064516E-2</c:v>
                </c:pt>
                <c:pt idx="3">
                  <c:v>0.29032258064516131</c:v>
                </c:pt>
                <c:pt idx="4">
                  <c:v>0.40322580645161288</c:v>
                </c:pt>
                <c:pt idx="5">
                  <c:v>0.43548387096774194</c:v>
                </c:pt>
                <c:pt idx="6">
                  <c:v>0.46774193548387094</c:v>
                </c:pt>
                <c:pt idx="7">
                  <c:v>0.4838709677419355</c:v>
                </c:pt>
              </c:numCache>
            </c:numRef>
          </c:val>
        </c:ser>
        <c:dLbls>
          <c:showLegendKey val="0"/>
          <c:showVal val="0"/>
          <c:showCatName val="0"/>
          <c:showSerName val="0"/>
          <c:showPercent val="0"/>
          <c:showBubbleSize val="0"/>
        </c:dLbls>
        <c:gapWidth val="150"/>
        <c:shape val="box"/>
        <c:axId val="457668656"/>
        <c:axId val="457681984"/>
        <c:axId val="0"/>
      </c:bar3DChart>
      <c:catAx>
        <c:axId val="457668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81984"/>
        <c:crosses val="autoZero"/>
        <c:auto val="1"/>
        <c:lblAlgn val="ctr"/>
        <c:lblOffset val="100"/>
        <c:noMultiLvlLbl val="0"/>
      </c:catAx>
      <c:valAx>
        <c:axId val="457681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8656"/>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900"/>
              <a:t>Percentage wise distribution of the respondents based on their religion-Rural</a:t>
            </a:r>
          </a:p>
        </c:rich>
      </c:tx>
      <c:layout>
        <c:manualLayout>
          <c:xMode val="edge"/>
          <c:yMode val="edge"/>
          <c:x val="0.11262489063867018"/>
          <c:y val="2.7777777777777776E-2"/>
        </c:manualLayout>
      </c:layout>
      <c:overlay val="0"/>
      <c:spPr>
        <a:noFill/>
        <a:ln>
          <a:noFill/>
        </a:ln>
        <a:effectLst/>
      </c:spPr>
    </c:title>
    <c:autoTitleDeleted val="0"/>
    <c:pivotFmts>
      <c:pivotFmt>
        <c:idx val="0"/>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5400">
            <a:solidFill>
              <a:schemeClr val="lt1"/>
            </a:solidFill>
          </a:ln>
          <a:effectLst/>
          <a:sp3d contourW="25400">
            <a:contourClr>
              <a:schemeClr val="lt1"/>
            </a:contourClr>
          </a:sp3d>
        </c:spPr>
        <c:dLbl>
          <c:idx val="0"/>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sz="900" b="1"/>
                  <a:t>100%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5400">
            <a:solidFill>
              <a:schemeClr val="lt1"/>
            </a:solidFill>
          </a:ln>
          <a:effectLst/>
          <a:sp3d contourW="25400">
            <a:contourClr>
              <a:schemeClr val="lt1"/>
            </a:contourClr>
          </a:sp3d>
        </c:spPr>
        <c:dLbl>
          <c:idx val="0"/>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en-US" sz="900" b="1"/>
                  <a:t>100%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Total</c:v>
          </c:tx>
          <c:explosion val="1"/>
          <c:dPt>
            <c:idx val="0"/>
            <c:bubble3D val="0"/>
            <c:spPr>
              <a:solidFill>
                <a:schemeClr val="accent1"/>
              </a:solidFill>
              <a:ln w="25400">
                <a:solidFill>
                  <a:schemeClr val="lt1"/>
                </a:solidFill>
              </a:ln>
              <a:effectLst/>
              <a:sp3d contourW="25400">
                <a:contourClr>
                  <a:schemeClr val="lt1"/>
                </a:contourClr>
              </a:sp3d>
            </c:spPr>
          </c:dPt>
          <c:dLbls>
            <c:dLbl>
              <c:idx val="0"/>
              <c:tx>
                <c:rich>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r>
                      <a:rPr lang="en-US"/>
                      <a:t>100%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H</c:v>
              </c:pt>
            </c:strLit>
          </c:cat>
          <c:val>
            <c:numLit>
              <c:formatCode>General</c:formatCode>
              <c:ptCount val="1"/>
              <c:pt idx="0">
                <c:v>54</c:v>
              </c:pt>
            </c:numLit>
          </c:val>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extLst/>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r>
              <a:rPr lang="en-IN" sz="900" b="1"/>
              <a:t>Type of Skill set-Rural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[1]Sheet5!$A$67:$A$74</c:f>
              <c:strCache>
                <c:ptCount val="8"/>
                <c:pt idx="0">
                  <c:v>Count of Weaving and Spinning</c:v>
                </c:pt>
                <c:pt idx="1">
                  <c:v>Count of Beauty Parlour</c:v>
                </c:pt>
                <c:pt idx="2">
                  <c:v>Count of Mobile Repairing</c:v>
                </c:pt>
                <c:pt idx="3">
                  <c:v>Count of Tailoring</c:v>
                </c:pt>
                <c:pt idx="4">
                  <c:v>Count of Bamboo Handicraft</c:v>
                </c:pt>
                <c:pt idx="5">
                  <c:v>Count of Driving</c:v>
                </c:pt>
                <c:pt idx="6">
                  <c:v>Count of Computer Skills</c:v>
                </c:pt>
                <c:pt idx="7">
                  <c:v>Count of Carpentry</c:v>
                </c:pt>
              </c:strCache>
            </c:strRef>
          </c:cat>
          <c:val>
            <c:numRef>
              <c:f>[1]Sheet5!$B$67:$B$74</c:f>
              <c:numCache>
                <c:formatCode>0%</c:formatCode>
                <c:ptCount val="8"/>
                <c:pt idx="0">
                  <c:v>1.9230769230769232E-2</c:v>
                </c:pt>
                <c:pt idx="1">
                  <c:v>7.6923076923076927E-2</c:v>
                </c:pt>
                <c:pt idx="2">
                  <c:v>7.6923076923076927E-2</c:v>
                </c:pt>
                <c:pt idx="3">
                  <c:v>9.6153846153846159E-2</c:v>
                </c:pt>
                <c:pt idx="4">
                  <c:v>0.11538461538461539</c:v>
                </c:pt>
                <c:pt idx="5">
                  <c:v>0.11538461538461539</c:v>
                </c:pt>
                <c:pt idx="6">
                  <c:v>0.34615384615384615</c:v>
                </c:pt>
              </c:numCache>
            </c:numRef>
          </c:val>
        </c:ser>
        <c:dLbls>
          <c:showLegendKey val="0"/>
          <c:showVal val="0"/>
          <c:showCatName val="0"/>
          <c:showSerName val="0"/>
          <c:showPercent val="0"/>
          <c:showBubbleSize val="0"/>
        </c:dLbls>
        <c:gapWidth val="150"/>
        <c:shape val="box"/>
        <c:axId val="457676888"/>
        <c:axId val="457676104"/>
        <c:axId val="0"/>
      </c:bar3DChart>
      <c:catAx>
        <c:axId val="457676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6104"/>
        <c:crosses val="autoZero"/>
        <c:auto val="1"/>
        <c:lblAlgn val="ctr"/>
        <c:lblOffset val="100"/>
        <c:noMultiLvlLbl val="0"/>
      </c:catAx>
      <c:valAx>
        <c:axId val="4576761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6888"/>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Sheet.xlsx]New Occupation!PivotTable4</c:name>
    <c:fmtId val="-1"/>
  </c:pivotSource>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Prefrence</a:t>
            </a:r>
            <a:r>
              <a:rPr lang="en-IN" sz="900" b="1" baseline="0"/>
              <a:t> of occupation and distance from urban centre- Rural</a:t>
            </a:r>
            <a:endParaRPr lang="en-IN" sz="9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2541771319680931E-2"/>
          <c:y val="0.17267145973018821"/>
          <c:w val="0.90875633696472868"/>
          <c:h val="0.31709091060287109"/>
        </c:manualLayout>
      </c:layout>
      <c:lineChart>
        <c:grouping val="standard"/>
        <c:varyColors val="0"/>
        <c:ser>
          <c:idx val="0"/>
          <c:order val="0"/>
          <c:tx>
            <c:strRef>
              <c:f>'New Occupation'!$B$1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0"/>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dPt>
          <c:dPt>
            <c:idx val="12"/>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dPt>
          <c:dPt>
            <c:idx val="20"/>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dPt>
          <c:dPt>
            <c:idx val="27"/>
            <c:marker>
              <c:symbol val="circle"/>
              <c:size val="5"/>
              <c:spPr>
                <a:solidFill>
                  <a:schemeClr val="accent1"/>
                </a:solidFill>
                <a:ln w="9525">
                  <a:solidFill>
                    <a:schemeClr val="accent1"/>
                  </a:solidFill>
                </a:ln>
                <a:effectLst/>
              </c:spPr>
            </c:marker>
            <c:bubble3D val="0"/>
            <c:spPr>
              <a:ln w="28575" cap="rnd">
                <a:solidFill>
                  <a:schemeClr val="accent1"/>
                </a:solidFill>
                <a:round/>
              </a:ln>
              <a:effectLst/>
            </c:spPr>
          </c:dPt>
          <c:cat>
            <c:multiLvlStrRef>
              <c:f>'New Occupation'!$A$2:$A$33</c:f>
              <c:multiLvlStrCache>
                <c:ptCount val="28"/>
                <c:lvl>
                  <c:pt idx="0">
                    <c:v>A&amp;A</c:v>
                  </c:pt>
                  <c:pt idx="1">
                    <c:v>B&amp;PC</c:v>
                  </c:pt>
                  <c:pt idx="2">
                    <c:v>D</c:v>
                  </c:pt>
                  <c:pt idx="3">
                    <c:v>Other Businesses</c:v>
                  </c:pt>
                  <c:pt idx="4">
                    <c:v>R&amp;H</c:v>
                  </c:pt>
                  <c:pt idx="5">
                    <c:v>T</c:v>
                  </c:pt>
                  <c:pt idx="6">
                    <c:v>(blank)</c:v>
                  </c:pt>
                  <c:pt idx="7">
                    <c:v>A</c:v>
                  </c:pt>
                  <c:pt idx="8">
                    <c:v>A&amp;A</c:v>
                  </c:pt>
                  <c:pt idx="9">
                    <c:v>Agri&amp;Allied</c:v>
                  </c:pt>
                  <c:pt idx="10">
                    <c:v>B&amp;PC</c:v>
                  </c:pt>
                  <c:pt idx="11">
                    <c:v>D</c:v>
                  </c:pt>
                  <c:pt idx="12">
                    <c:v>Other Businesses</c:v>
                  </c:pt>
                  <c:pt idx="13">
                    <c:v>Other Businesses-Rice Mill</c:v>
                  </c:pt>
                  <c:pt idx="14">
                    <c:v>R&amp;H</c:v>
                  </c:pt>
                  <c:pt idx="15">
                    <c:v>T</c:v>
                  </c:pt>
                  <c:pt idx="16">
                    <c:v>W</c:v>
                  </c:pt>
                  <c:pt idx="17">
                    <c:v>A&amp;A</c:v>
                  </c:pt>
                  <c:pt idx="18">
                    <c:v>A&amp;A,BB</c:v>
                  </c:pt>
                  <c:pt idx="19">
                    <c:v>B&amp;PC</c:v>
                  </c:pt>
                  <c:pt idx="20">
                    <c:v>D</c:v>
                  </c:pt>
                  <c:pt idx="21">
                    <c:v>IT</c:v>
                  </c:pt>
                  <c:pt idx="22">
                    <c:v>IT,D</c:v>
                  </c:pt>
                  <c:pt idx="23">
                    <c:v>Other Businesses</c:v>
                  </c:pt>
                  <c:pt idx="24">
                    <c:v>Other Businesses-Rice Mill</c:v>
                  </c:pt>
                  <c:pt idx="25">
                    <c:v>Other Businesses-Tent House </c:v>
                  </c:pt>
                  <c:pt idx="26">
                    <c:v>R&amp;H</c:v>
                  </c:pt>
                  <c:pt idx="27">
                    <c:v>T</c:v>
                  </c:pt>
                </c:lvl>
                <c:lvl>
                  <c:pt idx="0">
                    <c:v>II</c:v>
                  </c:pt>
                  <c:pt idx="7">
                    <c:v>III</c:v>
                  </c:pt>
                  <c:pt idx="17">
                    <c:v>IV</c:v>
                  </c:pt>
                </c:lvl>
              </c:multiLvlStrCache>
            </c:multiLvlStrRef>
          </c:cat>
          <c:val>
            <c:numRef>
              <c:f>'New Occupation'!$B$2:$B$33</c:f>
              <c:numCache>
                <c:formatCode>General</c:formatCode>
                <c:ptCount val="28"/>
                <c:pt idx="0">
                  <c:v>1</c:v>
                </c:pt>
                <c:pt idx="1">
                  <c:v>1</c:v>
                </c:pt>
                <c:pt idx="2">
                  <c:v>1</c:v>
                </c:pt>
                <c:pt idx="3">
                  <c:v>1</c:v>
                </c:pt>
                <c:pt idx="4">
                  <c:v>1</c:v>
                </c:pt>
                <c:pt idx="5">
                  <c:v>1</c:v>
                </c:pt>
                <c:pt idx="7">
                  <c:v>2</c:v>
                </c:pt>
                <c:pt idx="8">
                  <c:v>1</c:v>
                </c:pt>
                <c:pt idx="9">
                  <c:v>1</c:v>
                </c:pt>
                <c:pt idx="10">
                  <c:v>6</c:v>
                </c:pt>
                <c:pt idx="11">
                  <c:v>2</c:v>
                </c:pt>
                <c:pt idx="12">
                  <c:v>9</c:v>
                </c:pt>
                <c:pt idx="13">
                  <c:v>1</c:v>
                </c:pt>
                <c:pt idx="14">
                  <c:v>2</c:v>
                </c:pt>
                <c:pt idx="15">
                  <c:v>2</c:v>
                </c:pt>
                <c:pt idx="16">
                  <c:v>1</c:v>
                </c:pt>
                <c:pt idx="17">
                  <c:v>2</c:v>
                </c:pt>
                <c:pt idx="18">
                  <c:v>1</c:v>
                </c:pt>
                <c:pt idx="19">
                  <c:v>2</c:v>
                </c:pt>
                <c:pt idx="20">
                  <c:v>4</c:v>
                </c:pt>
                <c:pt idx="21">
                  <c:v>1</c:v>
                </c:pt>
                <c:pt idx="22">
                  <c:v>1</c:v>
                </c:pt>
                <c:pt idx="23">
                  <c:v>1</c:v>
                </c:pt>
                <c:pt idx="24">
                  <c:v>1</c:v>
                </c:pt>
                <c:pt idx="25">
                  <c:v>2</c:v>
                </c:pt>
                <c:pt idx="26">
                  <c:v>1</c:v>
                </c:pt>
                <c:pt idx="27">
                  <c:v>4</c:v>
                </c:pt>
              </c:numCache>
            </c:numRef>
          </c:val>
          <c:smooth val="0"/>
        </c:ser>
        <c:dLbls>
          <c:showLegendKey val="0"/>
          <c:showVal val="0"/>
          <c:showCatName val="0"/>
          <c:showSerName val="0"/>
          <c:showPercent val="0"/>
          <c:showBubbleSize val="0"/>
        </c:dLbls>
        <c:marker val="1"/>
        <c:smooth val="0"/>
        <c:axId val="457677280"/>
        <c:axId val="457680416"/>
      </c:lineChart>
      <c:catAx>
        <c:axId val="4576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80416"/>
        <c:crosses val="autoZero"/>
        <c:auto val="1"/>
        <c:lblAlgn val="ctr"/>
        <c:lblOffset val="100"/>
        <c:noMultiLvlLbl val="0"/>
      </c:catAx>
      <c:valAx>
        <c:axId val="45768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7280"/>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ext xmlns:c14="http://schemas.microsoft.com/office/drawing/2007/8/2/chart" uri="{781A3756-C4B2-4CAC-9D66-4F8BD8637D16}">
      <c14:pivotOptions>
        <c14:dropZoneFilter val="1"/>
        <c14:dropZonesVisible val="1"/>
      </c14:pivotOptions>
    </c:ext>
  </c:extLst>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dk1"/>
                </a:solidFill>
                <a:latin typeface="+mn-lt"/>
                <a:ea typeface="+mn-ea"/>
                <a:cs typeface="+mn-cs"/>
              </a:defRPr>
            </a:pPr>
            <a:r>
              <a:rPr lang="en-IN" sz="900" cap="none"/>
              <a:t>Prefrence Of Occupation And Distance From Urban Centre- Urban</a:t>
            </a:r>
          </a:p>
        </c:rich>
      </c:tx>
      <c:layout>
        <c:manualLayout>
          <c:xMode val="edge"/>
          <c:yMode val="edge"/>
          <c:x val="0.11701472098596372"/>
          <c:y val="2.263296869105997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dk1"/>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cked"/>
        <c:varyColors val="0"/>
        <c:ser>
          <c:idx val="0"/>
          <c:order val="0"/>
          <c:tx>
            <c:v>Total</c:v>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Lit>
              <c:ptCount val="27"/>
              <c:pt idx="0">
                <c:v>I A&amp;A</c:v>
              </c:pt>
              <c:pt idx="1">
                <c:v>I B &amp;PC</c:v>
              </c:pt>
              <c:pt idx="2">
                <c:v>I B&amp;P </c:v>
              </c:pt>
              <c:pt idx="3">
                <c:v>I B&amp;P,T</c:v>
              </c:pt>
              <c:pt idx="4">
                <c:v>I BB</c:v>
              </c:pt>
              <c:pt idx="5">
                <c:v>I D</c:v>
              </c:pt>
              <c:pt idx="6">
                <c:v>I DW</c:v>
              </c:pt>
              <c:pt idx="7">
                <c:v>I IT</c:v>
              </c:pt>
              <c:pt idx="8">
                <c:v>I No Ambition</c:v>
              </c:pt>
              <c:pt idx="9">
                <c:v>I Oth</c:v>
              </c:pt>
              <c:pt idx="10">
                <c:v>I Others</c:v>
              </c:pt>
              <c:pt idx="11">
                <c:v>I Others- Open one's own school</c:v>
              </c:pt>
              <c:pt idx="12">
                <c:v>I R&amp;H</c:v>
              </c:pt>
              <c:pt idx="13">
                <c:v>I Salaried</c:v>
              </c:pt>
              <c:pt idx="14">
                <c:v>I Small Bussiness</c:v>
              </c:pt>
              <c:pt idx="15">
                <c:v>I T</c:v>
              </c:pt>
              <c:pt idx="16">
                <c:v>I W</c:v>
              </c:pt>
              <c:pt idx="17">
                <c:v>II A&amp;A</c:v>
              </c:pt>
              <c:pt idx="18">
                <c:v>II D</c:v>
              </c:pt>
              <c:pt idx="19">
                <c:v>II DW</c:v>
              </c:pt>
              <c:pt idx="20">
                <c:v>II IT</c:v>
              </c:pt>
              <c:pt idx="21">
                <c:v>II No Ambition</c:v>
              </c:pt>
              <c:pt idx="22">
                <c:v>II Oth</c:v>
              </c:pt>
              <c:pt idx="23">
                <c:v>II Others-Nursing</c:v>
              </c:pt>
              <c:pt idx="24">
                <c:v>II Salaried</c:v>
              </c:pt>
              <c:pt idx="25">
                <c:v>II T</c:v>
              </c:pt>
              <c:pt idx="26">
                <c:v>(blank) BB</c:v>
              </c:pt>
            </c:strLit>
          </c:cat>
          <c:val>
            <c:numLit>
              <c:formatCode>General</c:formatCode>
              <c:ptCount val="27"/>
              <c:pt idx="0">
                <c:v>2</c:v>
              </c:pt>
              <c:pt idx="1">
                <c:v>1</c:v>
              </c:pt>
              <c:pt idx="2">
                <c:v>1</c:v>
              </c:pt>
              <c:pt idx="3">
                <c:v>1</c:v>
              </c:pt>
              <c:pt idx="4">
                <c:v>6</c:v>
              </c:pt>
              <c:pt idx="5">
                <c:v>1</c:v>
              </c:pt>
              <c:pt idx="6">
                <c:v>4</c:v>
              </c:pt>
              <c:pt idx="7">
                <c:v>1</c:v>
              </c:pt>
              <c:pt idx="8">
                <c:v>6</c:v>
              </c:pt>
              <c:pt idx="9">
                <c:v>4</c:v>
              </c:pt>
              <c:pt idx="10">
                <c:v>4</c:v>
              </c:pt>
              <c:pt idx="11">
                <c:v>1</c:v>
              </c:pt>
              <c:pt idx="12">
                <c:v>2</c:v>
              </c:pt>
              <c:pt idx="13">
                <c:v>4</c:v>
              </c:pt>
              <c:pt idx="14">
                <c:v>2</c:v>
              </c:pt>
              <c:pt idx="15">
                <c:v>2</c:v>
              </c:pt>
              <c:pt idx="16">
                <c:v>2</c:v>
              </c:pt>
              <c:pt idx="17">
                <c:v>3</c:v>
              </c:pt>
              <c:pt idx="18">
                <c:v>1</c:v>
              </c:pt>
              <c:pt idx="19">
                <c:v>3</c:v>
              </c:pt>
              <c:pt idx="20">
                <c:v>1</c:v>
              </c:pt>
              <c:pt idx="21">
                <c:v>2</c:v>
              </c:pt>
              <c:pt idx="22">
                <c:v>4</c:v>
              </c:pt>
              <c:pt idx="23">
                <c:v>1</c:v>
              </c:pt>
              <c:pt idx="24">
                <c:v>1</c:v>
              </c:pt>
              <c:pt idx="25">
                <c:v>1</c:v>
              </c:pt>
              <c:pt idx="26">
                <c:v>1</c:v>
              </c:pt>
            </c:numLit>
          </c:val>
          <c:smooth val="0"/>
        </c:ser>
        <c:dLbls>
          <c:showLegendKey val="0"/>
          <c:showVal val="0"/>
          <c:showCatName val="0"/>
          <c:showSerName val="0"/>
          <c:showPercent val="0"/>
          <c:showBubbleSize val="0"/>
        </c:dLbls>
        <c:marker val="1"/>
        <c:smooth val="0"/>
        <c:axId val="457678848"/>
        <c:axId val="457679240"/>
      </c:lineChart>
      <c:catAx>
        <c:axId val="457678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dk1"/>
                </a:solidFill>
                <a:latin typeface="+mn-lt"/>
                <a:ea typeface="+mn-ea"/>
                <a:cs typeface="+mn-cs"/>
              </a:defRPr>
            </a:pPr>
            <a:endParaRPr lang="en-US"/>
          </a:p>
        </c:txPr>
        <c:crossAx val="457679240"/>
        <c:crosses val="autoZero"/>
        <c:auto val="1"/>
        <c:lblAlgn val="ctr"/>
        <c:lblOffset val="100"/>
        <c:noMultiLvlLbl val="0"/>
      </c:catAx>
      <c:valAx>
        <c:axId val="45767924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8848"/>
        <c:crosses val="autoZero"/>
        <c:crossBetween val="between"/>
      </c:valAx>
      <c:spPr>
        <a:noFill/>
        <a:ln>
          <a:noFill/>
        </a:ln>
        <a:effectLst/>
      </c:spPr>
    </c:plotArea>
    <c:plotVisOnly val="1"/>
    <c:dispBlanksAs val="zero"/>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extLst/>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Rural- Factors hindering adoption of new source of livelihood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areaChart>
        <c:grouping val="standard"/>
        <c:varyColors val="0"/>
        <c:ser>
          <c:idx val="0"/>
          <c:order val="0"/>
          <c:spPr>
            <a:solidFill>
              <a:schemeClr val="accent1"/>
            </a:solidFill>
            <a:ln>
              <a:noFill/>
            </a:ln>
            <a:effectLst/>
          </c:spPr>
          <c:cat>
            <c:strRef>
              <c:f>'Challenges in taking up new liv'!$A$2:$F$2</c:f>
              <c:strCache>
                <c:ptCount val="6"/>
                <c:pt idx="0">
                  <c:v>Count of Relocation(Y/N)</c:v>
                </c:pt>
                <c:pt idx="1">
                  <c:v>Count of Availability of raw materials-If yes, what kind?</c:v>
                </c:pt>
                <c:pt idx="2">
                  <c:v>Count of Not eligible (Y/N)</c:v>
                </c:pt>
                <c:pt idx="3">
                  <c:v>Count of Shortage of capital and machine(Y/N)</c:v>
                </c:pt>
                <c:pt idx="4">
                  <c:v>Count of Training Availability(Y/N)</c:v>
                </c:pt>
                <c:pt idx="5">
                  <c:v>Count of Others, please state</c:v>
                </c:pt>
              </c:strCache>
            </c:strRef>
          </c:cat>
          <c:val>
            <c:numRef>
              <c:f>'Challenges in taking up new liv'!$A$3:$F$3</c:f>
              <c:numCache>
                <c:formatCode>General</c:formatCode>
                <c:ptCount val="6"/>
                <c:pt idx="0">
                  <c:v>5</c:v>
                </c:pt>
                <c:pt idx="2">
                  <c:v>1</c:v>
                </c:pt>
                <c:pt idx="3">
                  <c:v>20</c:v>
                </c:pt>
                <c:pt idx="4">
                  <c:v>35</c:v>
                </c:pt>
              </c:numCache>
            </c:numRef>
          </c:val>
        </c:ser>
        <c:dLbls>
          <c:showLegendKey val="0"/>
          <c:showVal val="0"/>
          <c:showCatName val="0"/>
          <c:showSerName val="0"/>
          <c:showPercent val="0"/>
          <c:showBubbleSize val="0"/>
        </c:dLbls>
        <c:axId val="457681200"/>
        <c:axId val="311824152"/>
      </c:areaChart>
      <c:catAx>
        <c:axId val="457681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11824152"/>
        <c:crosses val="autoZero"/>
        <c:auto val="1"/>
        <c:lblAlgn val="ctr"/>
        <c:lblOffset val="100"/>
        <c:noMultiLvlLbl val="0"/>
      </c:catAx>
      <c:valAx>
        <c:axId val="31182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81200"/>
        <c:crosses val="autoZero"/>
        <c:crossBetween val="midCat"/>
      </c:valAx>
      <c:spPr>
        <a:noFill/>
        <a:ln>
          <a:noFill/>
        </a:ln>
        <a:effectLst/>
      </c:spPr>
    </c:plotArea>
    <c:plotVisOnly val="1"/>
    <c:dispBlanksAs val="zero"/>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[Analysis Sheet.xlsx]Challenges in taking up new liv!PivotTable4</c:name>
    <c:fmtId val="-1"/>
  </c:pivotSource>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Urban-Factors hindering adoption of new source of Livelihood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s>
    <c:plotArea>
      <c:layout/>
      <c:barChart>
        <c:barDir val="bar"/>
        <c:grouping val="clustered"/>
        <c:varyColors val="0"/>
        <c:ser>
          <c:idx val="0"/>
          <c:order val="0"/>
          <c:tx>
            <c:strRef>
              <c:f>'Challenges in taking up new liv'!$O$2</c:f>
              <c:strCache>
                <c:ptCount val="1"/>
                <c:pt idx="0">
                  <c:v>Count of Shortage of capital and machine(Y/N)</c:v>
                </c:pt>
              </c:strCache>
            </c:strRef>
          </c:tx>
          <c:spPr>
            <a:solidFill>
              <a:schemeClr val="accent1"/>
            </a:solidFill>
            <a:ln>
              <a:noFill/>
            </a:ln>
            <a:effectLst/>
          </c:spPr>
          <c:invertIfNegative val="0"/>
          <c:cat>
            <c:strRef>
              <c:f>'Challenges in taking up new liv'!$O$3</c:f>
              <c:strCache>
                <c:ptCount val="1"/>
                <c:pt idx="0">
                  <c:v>Total</c:v>
                </c:pt>
              </c:strCache>
            </c:strRef>
          </c:cat>
          <c:val>
            <c:numRef>
              <c:f>'Challenges in taking up new liv'!$O$3</c:f>
              <c:numCache>
                <c:formatCode>General</c:formatCode>
                <c:ptCount val="1"/>
                <c:pt idx="0">
                  <c:v>20</c:v>
                </c:pt>
              </c:numCache>
            </c:numRef>
          </c:val>
        </c:ser>
        <c:ser>
          <c:idx val="1"/>
          <c:order val="1"/>
          <c:tx>
            <c:strRef>
              <c:f>'Challenges in taking up new liv'!$P$2</c:f>
              <c:strCache>
                <c:ptCount val="1"/>
                <c:pt idx="0">
                  <c:v>Count of Relocation(Y/N)</c:v>
                </c:pt>
              </c:strCache>
            </c:strRef>
          </c:tx>
          <c:spPr>
            <a:solidFill>
              <a:schemeClr val="accent2"/>
            </a:solidFill>
            <a:ln>
              <a:noFill/>
            </a:ln>
            <a:effectLst/>
          </c:spPr>
          <c:invertIfNegative val="0"/>
          <c:cat>
            <c:strRef>
              <c:f>'Challenges in taking up new liv'!$O$3</c:f>
              <c:strCache>
                <c:ptCount val="1"/>
                <c:pt idx="0">
                  <c:v>Total</c:v>
                </c:pt>
              </c:strCache>
            </c:strRef>
          </c:cat>
          <c:val>
            <c:numRef>
              <c:f>'Challenges in taking up new liv'!$P$3</c:f>
              <c:numCache>
                <c:formatCode>General</c:formatCode>
                <c:ptCount val="1"/>
                <c:pt idx="0">
                  <c:v>7</c:v>
                </c:pt>
              </c:numCache>
            </c:numRef>
          </c:val>
        </c:ser>
        <c:ser>
          <c:idx val="2"/>
          <c:order val="2"/>
          <c:tx>
            <c:strRef>
              <c:f>'Challenges in taking up new liv'!$Q$2</c:f>
              <c:strCache>
                <c:ptCount val="1"/>
                <c:pt idx="0">
                  <c:v>Count of Availability of raw materials-If yes, what kind?</c:v>
                </c:pt>
              </c:strCache>
            </c:strRef>
          </c:tx>
          <c:spPr>
            <a:solidFill>
              <a:schemeClr val="accent3"/>
            </a:solidFill>
            <a:ln>
              <a:noFill/>
            </a:ln>
            <a:effectLst/>
          </c:spPr>
          <c:invertIfNegative val="0"/>
          <c:cat>
            <c:strRef>
              <c:f>'Challenges in taking up new liv'!$O$3</c:f>
              <c:strCache>
                <c:ptCount val="1"/>
                <c:pt idx="0">
                  <c:v>Total</c:v>
                </c:pt>
              </c:strCache>
            </c:strRef>
          </c:cat>
          <c:val>
            <c:numRef>
              <c:f>'Challenges in taking up new liv'!$Q$3</c:f>
              <c:numCache>
                <c:formatCode>General</c:formatCode>
                <c:ptCount val="1"/>
                <c:pt idx="0">
                  <c:v>12</c:v>
                </c:pt>
              </c:numCache>
            </c:numRef>
          </c:val>
        </c:ser>
        <c:ser>
          <c:idx val="3"/>
          <c:order val="3"/>
          <c:tx>
            <c:strRef>
              <c:f>'Challenges in taking up new liv'!$R$2</c:f>
              <c:strCache>
                <c:ptCount val="1"/>
                <c:pt idx="0">
                  <c:v>Count of Training Availability(Y/N)</c:v>
                </c:pt>
              </c:strCache>
            </c:strRef>
          </c:tx>
          <c:spPr>
            <a:solidFill>
              <a:schemeClr val="accent4"/>
            </a:solidFill>
            <a:ln>
              <a:noFill/>
            </a:ln>
            <a:effectLst/>
          </c:spPr>
          <c:invertIfNegative val="0"/>
          <c:cat>
            <c:strRef>
              <c:f>'Challenges in taking up new liv'!$O$3</c:f>
              <c:strCache>
                <c:ptCount val="1"/>
                <c:pt idx="0">
                  <c:v>Total</c:v>
                </c:pt>
              </c:strCache>
            </c:strRef>
          </c:cat>
          <c:val>
            <c:numRef>
              <c:f>'Challenges in taking up new liv'!$R$3</c:f>
              <c:numCache>
                <c:formatCode>General</c:formatCode>
                <c:ptCount val="1"/>
                <c:pt idx="0">
                  <c:v>17</c:v>
                </c:pt>
              </c:numCache>
            </c:numRef>
          </c:val>
        </c:ser>
        <c:ser>
          <c:idx val="4"/>
          <c:order val="4"/>
          <c:tx>
            <c:strRef>
              <c:f>'Challenges in taking up new liv'!$S$2</c:f>
              <c:strCache>
                <c:ptCount val="1"/>
                <c:pt idx="0">
                  <c:v>Count of Others, please state</c:v>
                </c:pt>
              </c:strCache>
            </c:strRef>
          </c:tx>
          <c:spPr>
            <a:solidFill>
              <a:schemeClr val="accent5"/>
            </a:solidFill>
            <a:ln>
              <a:noFill/>
            </a:ln>
            <a:effectLst/>
          </c:spPr>
          <c:invertIfNegative val="0"/>
          <c:cat>
            <c:strRef>
              <c:f>'Challenges in taking up new liv'!$O$3</c:f>
              <c:strCache>
                <c:ptCount val="1"/>
                <c:pt idx="0">
                  <c:v>Total</c:v>
                </c:pt>
              </c:strCache>
            </c:strRef>
          </c:cat>
          <c:val>
            <c:numRef>
              <c:f>'Challenges in taking up new liv'!$S$3</c:f>
              <c:numCache>
                <c:formatCode>General</c:formatCode>
                <c:ptCount val="1"/>
                <c:pt idx="0">
                  <c:v>3</c:v>
                </c:pt>
              </c:numCache>
            </c:numRef>
          </c:val>
        </c:ser>
        <c:ser>
          <c:idx val="5"/>
          <c:order val="5"/>
          <c:tx>
            <c:strRef>
              <c:f>'Challenges in taking up new liv'!$T$2</c:f>
              <c:strCache>
                <c:ptCount val="1"/>
                <c:pt idx="0">
                  <c:v>Count of Not eligible (Y/N)</c:v>
                </c:pt>
              </c:strCache>
            </c:strRef>
          </c:tx>
          <c:spPr>
            <a:solidFill>
              <a:schemeClr val="accent6"/>
            </a:solidFill>
            <a:ln>
              <a:noFill/>
            </a:ln>
            <a:effectLst/>
          </c:spPr>
          <c:invertIfNegative val="0"/>
          <c:cat>
            <c:strRef>
              <c:f>'Challenges in taking up new liv'!$O$3</c:f>
              <c:strCache>
                <c:ptCount val="1"/>
                <c:pt idx="0">
                  <c:v>Total</c:v>
                </c:pt>
              </c:strCache>
            </c:strRef>
          </c:cat>
          <c:val>
            <c:numRef>
              <c:f>'Challenges in taking up new liv'!$T$3</c:f>
              <c:numCache>
                <c:formatCode>General</c:formatCode>
                <c:ptCount val="1"/>
                <c:pt idx="0">
                  <c:v>1</c:v>
                </c:pt>
              </c:numCache>
            </c:numRef>
          </c:val>
        </c:ser>
        <c:dLbls>
          <c:showLegendKey val="0"/>
          <c:showVal val="0"/>
          <c:showCatName val="0"/>
          <c:showSerName val="0"/>
          <c:showPercent val="0"/>
          <c:showBubbleSize val="0"/>
        </c:dLbls>
        <c:gapWidth val="182"/>
        <c:axId val="311816704"/>
        <c:axId val="311822584"/>
      </c:barChart>
      <c:catAx>
        <c:axId val="311816704"/>
        <c:scaling>
          <c:orientation val="minMax"/>
        </c:scaling>
        <c:delete val="1"/>
        <c:axPos val="l"/>
        <c:numFmt formatCode="General" sourceLinked="1"/>
        <c:majorTickMark val="none"/>
        <c:minorTickMark val="none"/>
        <c:tickLblPos val="nextTo"/>
        <c:crossAx val="311822584"/>
        <c:crosses val="autoZero"/>
        <c:auto val="1"/>
        <c:lblAlgn val="ctr"/>
        <c:lblOffset val="100"/>
        <c:noMultiLvlLbl val="0"/>
      </c:catAx>
      <c:valAx>
        <c:axId val="31182258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11816704"/>
        <c:crosses val="autoZero"/>
        <c:crossBetween val="between"/>
      </c:valAx>
      <c:spPr>
        <a:noFill/>
        <a:ln>
          <a:noFill/>
        </a:ln>
        <a:effectLst/>
      </c:spPr>
    </c:plotArea>
    <c:legend>
      <c:legendPos val="r"/>
      <c:layout>
        <c:manualLayout>
          <c:xMode val="edge"/>
          <c:yMode val="edge"/>
          <c:x val="0.63951734539969829"/>
          <c:y val="0.13519868156015383"/>
          <c:w val="0.27903469079939669"/>
          <c:h val="0.615855731211893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b="1"/>
              <a:t>Distance from home and highest level of education-Rural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tx>
            <c:strRef>
              <c:f>Sheet1!$B$11</c:f>
              <c:strCache>
                <c:ptCount val="1"/>
                <c:pt idx="0">
                  <c:v>Walking </c:v>
                </c:pt>
              </c:strCache>
            </c:strRef>
          </c:tx>
          <c:spPr>
            <a:ln w="28575" cap="rnd">
              <a:solidFill>
                <a:schemeClr val="accent1"/>
              </a:solidFill>
              <a:round/>
            </a:ln>
            <a:effectLst/>
          </c:spPr>
          <c:marker>
            <c:symbol val="none"/>
          </c:marker>
          <c:cat>
            <c:strRef>
              <c:f>Sheet1!$A$12:$A$17</c:f>
              <c:strCache>
                <c:ptCount val="6"/>
                <c:pt idx="0">
                  <c:v>Below Primary</c:v>
                </c:pt>
                <c:pt idx="1">
                  <c:v>Primary</c:v>
                </c:pt>
                <c:pt idx="2">
                  <c:v>Class X</c:v>
                </c:pt>
                <c:pt idx="3">
                  <c:v>HSSLC</c:v>
                </c:pt>
                <c:pt idx="4">
                  <c:v>Graduate</c:v>
                </c:pt>
                <c:pt idx="5">
                  <c:v>Graduate and above </c:v>
                </c:pt>
              </c:strCache>
            </c:strRef>
          </c:cat>
          <c:val>
            <c:numRef>
              <c:f>Sheet1!$B$12:$B$17</c:f>
              <c:numCache>
                <c:formatCode>General</c:formatCode>
                <c:ptCount val="6"/>
                <c:pt idx="0">
                  <c:v>5</c:v>
                </c:pt>
                <c:pt idx="1">
                  <c:v>6</c:v>
                </c:pt>
                <c:pt idx="2">
                  <c:v>4</c:v>
                </c:pt>
                <c:pt idx="3">
                  <c:v>19</c:v>
                </c:pt>
                <c:pt idx="4">
                  <c:v>1</c:v>
                </c:pt>
                <c:pt idx="5">
                  <c:v>0</c:v>
                </c:pt>
              </c:numCache>
            </c:numRef>
          </c:val>
          <c:smooth val="0"/>
        </c:ser>
        <c:ser>
          <c:idx val="1"/>
          <c:order val="1"/>
          <c:tx>
            <c:strRef>
              <c:f>Sheet1!$C$11</c:f>
              <c:strCache>
                <c:ptCount val="1"/>
                <c:pt idx="0">
                  <c:v>Bicycle</c:v>
                </c:pt>
              </c:strCache>
            </c:strRef>
          </c:tx>
          <c:spPr>
            <a:ln w="28575" cap="rnd">
              <a:solidFill>
                <a:schemeClr val="accent2"/>
              </a:solidFill>
              <a:round/>
            </a:ln>
            <a:effectLst/>
          </c:spPr>
          <c:marker>
            <c:symbol val="none"/>
          </c:marker>
          <c:cat>
            <c:strRef>
              <c:f>Sheet1!$A$12:$A$17</c:f>
              <c:strCache>
                <c:ptCount val="6"/>
                <c:pt idx="0">
                  <c:v>Below Primary</c:v>
                </c:pt>
                <c:pt idx="1">
                  <c:v>Primary</c:v>
                </c:pt>
                <c:pt idx="2">
                  <c:v>Class X</c:v>
                </c:pt>
                <c:pt idx="3">
                  <c:v>HSSLC</c:v>
                </c:pt>
                <c:pt idx="4">
                  <c:v>Graduate</c:v>
                </c:pt>
                <c:pt idx="5">
                  <c:v>Graduate and above </c:v>
                </c:pt>
              </c:strCache>
            </c:strRef>
          </c:cat>
          <c:val>
            <c:numRef>
              <c:f>Sheet1!$C$12:$C$17</c:f>
              <c:numCache>
                <c:formatCode>General</c:formatCode>
                <c:ptCount val="6"/>
                <c:pt idx="2">
                  <c:v>3</c:v>
                </c:pt>
                <c:pt idx="3">
                  <c:v>12</c:v>
                </c:pt>
                <c:pt idx="4">
                  <c:v>2</c:v>
                </c:pt>
                <c:pt idx="5">
                  <c:v>0</c:v>
                </c:pt>
              </c:numCache>
            </c:numRef>
          </c:val>
          <c:smooth val="0"/>
        </c:ser>
        <c:ser>
          <c:idx val="2"/>
          <c:order val="2"/>
          <c:tx>
            <c:strRef>
              <c:f>Sheet1!$D$11</c:f>
              <c:strCache>
                <c:ptCount val="1"/>
                <c:pt idx="0">
                  <c:v>Shared Vehicle</c:v>
                </c:pt>
              </c:strCache>
            </c:strRef>
          </c:tx>
          <c:spPr>
            <a:ln w="28575" cap="rnd">
              <a:solidFill>
                <a:schemeClr val="accent3"/>
              </a:solidFill>
              <a:round/>
            </a:ln>
            <a:effectLst/>
          </c:spPr>
          <c:marker>
            <c:symbol val="none"/>
          </c:marker>
          <c:cat>
            <c:strRef>
              <c:f>Sheet1!$A$12:$A$17</c:f>
              <c:strCache>
                <c:ptCount val="6"/>
                <c:pt idx="0">
                  <c:v>Below Primary</c:v>
                </c:pt>
                <c:pt idx="1">
                  <c:v>Primary</c:v>
                </c:pt>
                <c:pt idx="2">
                  <c:v>Class X</c:v>
                </c:pt>
                <c:pt idx="3">
                  <c:v>HSSLC</c:v>
                </c:pt>
                <c:pt idx="4">
                  <c:v>Graduate</c:v>
                </c:pt>
                <c:pt idx="5">
                  <c:v>Graduate and above </c:v>
                </c:pt>
              </c:strCache>
            </c:strRef>
          </c:cat>
          <c:val>
            <c:numRef>
              <c:f>Sheet1!$D$12:$D$17</c:f>
              <c:numCache>
                <c:formatCode>General</c:formatCode>
                <c:ptCount val="6"/>
                <c:pt idx="1">
                  <c:v>2</c:v>
                </c:pt>
              </c:numCache>
            </c:numRef>
          </c:val>
          <c:smooth val="0"/>
        </c:ser>
        <c:dLbls>
          <c:showLegendKey val="0"/>
          <c:showVal val="0"/>
          <c:showCatName val="0"/>
          <c:showSerName val="0"/>
          <c:showPercent val="0"/>
          <c:showBubbleSize val="0"/>
        </c:dLbls>
        <c:smooth val="0"/>
        <c:axId val="311827680"/>
        <c:axId val="311815528"/>
      </c:lineChart>
      <c:catAx>
        <c:axId val="3118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11815528"/>
        <c:crosses val="autoZero"/>
        <c:auto val="1"/>
        <c:lblAlgn val="ctr"/>
        <c:lblOffset val="100"/>
        <c:noMultiLvlLbl val="0"/>
      </c:catAx>
      <c:valAx>
        <c:axId val="311815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1182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000" b="1"/>
              <a:t>Caste</a:t>
            </a:r>
            <a:r>
              <a:rPr lang="en-US" sz="1000" b="1" baseline="0"/>
              <a:t> Profile of the respondents-Urban</a:t>
            </a:r>
            <a:r>
              <a:rPr lang="en-US" sz="1000"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619289833698745E-2"/>
          <c:y val="0.32285409454375719"/>
          <c:w val="0.87281323001340505"/>
          <c:h val="0.50626698303502471"/>
        </c:manualLayout>
      </c:layout>
      <c:pie3DChart>
        <c:varyColors val="1"/>
        <c:ser>
          <c:idx val="2"/>
          <c:order val="0"/>
          <c:tx>
            <c:strRef>
              <c:f>'[Urban Analysis.xlsx]Sheet7'!$E$3</c:f>
              <c:strCache>
                <c:ptCount val="1"/>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tx>
                <c:rich>
                  <a:bodyPr/>
                  <a:lstStyle/>
                  <a:p>
                    <a:r>
                      <a:rPr lang="en-US" baseline="0"/>
                      <a:t> </a:t>
                    </a:r>
                    <a:fld id="{3E04D1B8-66AE-4A00-9C52-26E4F00FCD81}"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3C933DB9-2D27-47A0-9821-048E6EFD298C}" type="PERCENTAGE">
                      <a:rPr lang="en-US" baseline="0"/>
                      <a:pPr/>
                      <a:t>[PERCENTAGE]</a:t>
                    </a:fld>
                    <a:endParaRPr lang="en-IN"/>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ED406DF6-CAC2-4B74-A1D3-2AF0D3CFB588}" type="PERCENTAGE">
                      <a:rPr lang="en-US" baseline="0"/>
                      <a:pPr/>
                      <a:t>[PERCENTAGE]</a:t>
                    </a:fld>
                    <a:endParaRPr lang="en-IN"/>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6EA0F663-234C-4086-BEBB-ED4A45A3D036}" type="PERCENTAGE">
                      <a:rPr lang="en-US" baseline="0"/>
                      <a:pPr/>
                      <a:t>[PERCENTAGE]</a:t>
                    </a:fld>
                    <a:endParaRPr lang="en-IN"/>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[4]Sheet7!$D$4:$D$7</c:f>
              <c:strCache>
                <c:ptCount val="4"/>
                <c:pt idx="0">
                  <c:v>G</c:v>
                </c:pt>
                <c:pt idx="1">
                  <c:v>OBC</c:v>
                </c:pt>
                <c:pt idx="2">
                  <c:v>SC</c:v>
                </c:pt>
                <c:pt idx="3">
                  <c:v>ST</c:v>
                </c:pt>
              </c:strCache>
            </c:strRef>
          </c:cat>
          <c:val>
            <c:numRef>
              <c:f>[4]Sheet7!$E$4:$E$7</c:f>
              <c:numCache>
                <c:formatCode>General</c:formatCode>
                <c:ptCount val="4"/>
                <c:pt idx="0">
                  <c:v>33</c:v>
                </c:pt>
                <c:pt idx="1">
                  <c:v>24</c:v>
                </c:pt>
                <c:pt idx="2">
                  <c:v>4</c:v>
                </c:pt>
                <c:pt idx="3">
                  <c:v>1</c:v>
                </c:pt>
              </c:numCache>
            </c:numRef>
          </c:val>
        </c:ser>
        <c:ser>
          <c:idx val="3"/>
          <c:order val="1"/>
          <c:tx>
            <c:strRef>
              <c:f>'[Urban Analysis.xlsx]Sheet7'!$F$3</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[4]Sheet7!$D$4:$D$7</c:f>
              <c:strCache>
                <c:ptCount val="4"/>
                <c:pt idx="0">
                  <c:v>G</c:v>
                </c:pt>
                <c:pt idx="1">
                  <c:v>OBC</c:v>
                </c:pt>
                <c:pt idx="2">
                  <c:v>SC</c:v>
                </c:pt>
                <c:pt idx="3">
                  <c:v>ST</c:v>
                </c:pt>
              </c:strCache>
            </c:strRef>
          </c:cat>
          <c:val>
            <c:numRef>
              <c:f>[4]Sheet7!$F$4:$F$7</c:f>
              <c:numCache>
                <c:formatCode>0%</c:formatCode>
                <c:ptCount val="4"/>
                <c:pt idx="0">
                  <c:v>0.532258064516129</c:v>
                </c:pt>
                <c:pt idx="1">
                  <c:v>0.38709677419354838</c:v>
                </c:pt>
                <c:pt idx="2">
                  <c:v>6.4516129032258063E-2</c:v>
                </c:pt>
                <c:pt idx="3">
                  <c:v>1.6129032258064516E-2</c:v>
                </c:pt>
              </c:numCache>
            </c:numRef>
          </c:val>
        </c:ser>
        <c:ser>
          <c:idx val="0"/>
          <c:order val="2"/>
          <c:tx>
            <c:strRef>
              <c:f>'[Urban Analysis.xlsx]Sheet7'!$E$3</c:f>
              <c:strCache>
                <c:ptCount val="1"/>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[4]Sheet7!$D$4:$D$7</c:f>
              <c:strCache>
                <c:ptCount val="4"/>
                <c:pt idx="0">
                  <c:v>G</c:v>
                </c:pt>
                <c:pt idx="1">
                  <c:v>OBC</c:v>
                </c:pt>
                <c:pt idx="2">
                  <c:v>SC</c:v>
                </c:pt>
                <c:pt idx="3">
                  <c:v>ST</c:v>
                </c:pt>
              </c:strCache>
            </c:strRef>
          </c:cat>
          <c:val>
            <c:numRef>
              <c:f>[4]Sheet7!$E$4:$E$7</c:f>
              <c:numCache>
                <c:formatCode>General</c:formatCode>
                <c:ptCount val="4"/>
                <c:pt idx="0">
                  <c:v>33</c:v>
                </c:pt>
                <c:pt idx="1">
                  <c:v>24</c:v>
                </c:pt>
                <c:pt idx="2">
                  <c:v>4</c:v>
                </c:pt>
                <c:pt idx="3">
                  <c:v>1</c:v>
                </c:pt>
              </c:numCache>
            </c:numRef>
          </c:val>
        </c:ser>
        <c:ser>
          <c:idx val="1"/>
          <c:order val="3"/>
          <c:tx>
            <c:strRef>
              <c:f>'[Urban Analysis.xlsx]Sheet7'!$F$3</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[4]Sheet7!$D$4:$D$7</c:f>
              <c:strCache>
                <c:ptCount val="4"/>
                <c:pt idx="0">
                  <c:v>G</c:v>
                </c:pt>
                <c:pt idx="1">
                  <c:v>OBC</c:v>
                </c:pt>
                <c:pt idx="2">
                  <c:v>SC</c:v>
                </c:pt>
                <c:pt idx="3">
                  <c:v>ST</c:v>
                </c:pt>
              </c:strCache>
            </c:strRef>
          </c:cat>
          <c:val>
            <c:numRef>
              <c:f>[4]Sheet7!$F$4:$F$7</c:f>
              <c:numCache>
                <c:formatCode>0%</c:formatCode>
                <c:ptCount val="4"/>
                <c:pt idx="0">
                  <c:v>0.532258064516129</c:v>
                </c:pt>
                <c:pt idx="1">
                  <c:v>0.38709677419354838</c:v>
                </c:pt>
                <c:pt idx="2">
                  <c:v>6.4516129032258063E-2</c:v>
                </c:pt>
                <c:pt idx="3">
                  <c:v>1.6129032258064516E-2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21110608048993873"/>
          <c:y val="0.88946704578594338"/>
          <c:w val="0.575009842519684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r>
              <a:rPr lang="en-US" sz="900" cap="none"/>
              <a:t>Percentage Wise Distribution Of The Respondents Based On Their Caste-Rural</a:t>
            </a:r>
            <a:endParaRPr lang="en-IN" sz="900" cap="none"/>
          </a:p>
          <a:p>
            <a:pPr>
              <a:defRPr/>
            </a:pPr>
            <a:endParaRPr lang="en-IN"/>
          </a:p>
        </c:rich>
      </c:tx>
      <c:layout>
        <c:manualLayout>
          <c:xMode val="edge"/>
          <c:yMode val="edge"/>
          <c:x val="0.13333595723351399"/>
          <c:y val="3.6119338293722457E-3"/>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dk1"/>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1002117148906144"/>
          <c:w val="1"/>
          <c:h val="0.61235003528581511"/>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r>
                      <a:rPr lang="en-US"/>
                      <a:t>G-9%</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r>
                      <a:rPr lang="en-US"/>
                      <a:t>OBC-30%</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extLst>
            </c:dLbl>
            <c:dLbl>
              <c:idx val="2"/>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r>
                      <a:rPr lang="en-US"/>
                      <a:t>SC-41%</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extLst>
            </c:dLbl>
            <c:dLbl>
              <c:idx val="3"/>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r>
                      <a:rPr lang="en-US"/>
                      <a:t>ST-20%</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solidFill>
                      <a:effectLst/>
                      <a:latin typeface="+mn-lt"/>
                      <a:ea typeface="+mn-ea"/>
                      <a:cs typeface="+mn-cs"/>
                    </a:defRPr>
                  </a:pPr>
                  <a:endParaRPr lang="en-US"/>
                </a:p>
              </c:txPr>
              <c:dLblPos val="inEnd"/>
              <c:showLegendKey val="0"/>
              <c:showVal val="1"/>
              <c:showCatName val="1"/>
              <c:showSerName val="0"/>
              <c:showPercent val="0"/>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[3]Sheet41!$A$10:$A$13</c:f>
              <c:strCache>
                <c:ptCount val="4"/>
                <c:pt idx="0">
                  <c:v>G</c:v>
                </c:pt>
                <c:pt idx="1">
                  <c:v>OBC</c:v>
                </c:pt>
                <c:pt idx="2">
                  <c:v>SC</c:v>
                </c:pt>
                <c:pt idx="3">
                  <c:v>ST</c:v>
                </c:pt>
              </c:strCache>
            </c:strRef>
          </c:cat>
          <c:val>
            <c:numRef>
              <c:f>[3]Sheet41!$B$10:$B$13</c:f>
              <c:numCache>
                <c:formatCode>0%</c:formatCode>
                <c:ptCount val="4"/>
                <c:pt idx="0">
                  <c:v>0.09</c:v>
                </c:pt>
                <c:pt idx="1">
                  <c:v>0.3</c:v>
                </c:pt>
                <c:pt idx="2">
                  <c:v>0.41</c:v>
                </c:pt>
                <c:pt idx="3">
                  <c:v>0.2</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900"/>
              <a:t>Choice of Occupation in Urban</a:t>
            </a:r>
          </a:p>
        </c:rich>
      </c:tx>
      <c:layout>
        <c:manualLayout>
          <c:xMode val="edge"/>
          <c:yMode val="edge"/>
          <c:x val="0.15413113790061747"/>
          <c:y val="2.11714890613973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0.17879549090471306"/>
          <c:y val="0.29629526725531929"/>
          <c:w val="0.78004014567276414"/>
          <c:h val="0.53999077567668186"/>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Sheet8!$D$4:$D$7</c:f>
              <c:strCache>
                <c:ptCount val="4"/>
                <c:pt idx="0">
                  <c:v>IW</c:v>
                </c:pt>
                <c:pt idx="1">
                  <c:v>S</c:v>
                </c:pt>
                <c:pt idx="2">
                  <c:v>RW</c:v>
                </c:pt>
                <c:pt idx="3">
                  <c:v>Agri</c:v>
                </c:pt>
              </c:strCache>
            </c:strRef>
          </c:cat>
          <c:val>
            <c:numRef>
              <c:f>Sheet8!$E$4:$E$7</c:f>
              <c:numCache>
                <c:formatCode>0%</c:formatCode>
                <c:ptCount val="4"/>
                <c:pt idx="0">
                  <c:v>0.35483870967741937</c:v>
                </c:pt>
                <c:pt idx="1">
                  <c:v>0.25806451612903225</c:v>
                </c:pt>
                <c:pt idx="2">
                  <c:v>0.20967741935483872</c:v>
                </c:pt>
                <c:pt idx="3">
                  <c:v>0.16129032258064516</c:v>
                </c:pt>
              </c:numCache>
            </c:numRef>
          </c:val>
        </c:ser>
        <c:dLbls>
          <c:showLegendKey val="0"/>
          <c:showVal val="0"/>
          <c:showCatName val="0"/>
          <c:showSerName val="0"/>
          <c:showPercent val="0"/>
          <c:showBubbleSize val="0"/>
        </c:dLbls>
        <c:gapWidth val="219"/>
        <c:overlap val="-27"/>
        <c:axId val="457660424"/>
        <c:axId val="457657680"/>
      </c:barChart>
      <c:catAx>
        <c:axId val="45766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57680"/>
        <c:crosses val="autoZero"/>
        <c:auto val="1"/>
        <c:lblAlgn val="ctr"/>
        <c:lblOffset val="100"/>
        <c:noMultiLvlLbl val="0"/>
      </c:catAx>
      <c:valAx>
        <c:axId val="457657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0424"/>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r>
              <a:rPr lang="en-US" sz="900"/>
              <a:t>Type of occupation in Rural </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
        <c:spPr>
          <a:solidFill>
            <a:schemeClr val="accent1"/>
          </a:solidFill>
          <a:ln>
            <a:noFill/>
          </a:ln>
          <a:effectLst/>
        </c:spPr>
        <c:marker>
          <c:symbol val="none"/>
        </c:marker>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s>
    <c:plotArea>
      <c:layout>
        <c:manualLayout>
          <c:layoutTarget val="inner"/>
          <c:xMode val="edge"/>
          <c:yMode val="edge"/>
          <c:x val="6.3803149606299209E-2"/>
          <c:y val="0.15782407407407409"/>
          <c:w val="0.90286351706036749"/>
          <c:h val="0.72088764946048411"/>
        </c:manualLayout>
      </c:layout>
      <c:barChart>
        <c:barDir val="col"/>
        <c:grouping val="clustered"/>
        <c:varyColors val="0"/>
        <c:ser>
          <c:idx val="0"/>
          <c:order val="0"/>
          <c:tx>
            <c:v>Total</c:v>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Lit>
              <c:ptCount val="5"/>
              <c:pt idx="0">
                <c:v>A</c:v>
              </c:pt>
              <c:pt idx="1">
                <c:v>IW</c:v>
              </c:pt>
              <c:pt idx="2">
                <c:v>RW</c:v>
              </c:pt>
              <c:pt idx="3">
                <c:v>S</c:v>
              </c:pt>
              <c:pt idx="4">
                <c:v>S, A</c:v>
              </c:pt>
            </c:strLit>
          </c:cat>
          <c:val>
            <c:numLit>
              <c:formatCode>General</c:formatCode>
              <c:ptCount val="5"/>
              <c:pt idx="0">
                <c:v>23</c:v>
              </c:pt>
              <c:pt idx="1">
                <c:v>14</c:v>
              </c:pt>
              <c:pt idx="2">
                <c:v>11</c:v>
              </c:pt>
              <c:pt idx="3">
                <c:v>5</c:v>
              </c:pt>
              <c:pt idx="4">
                <c:v>1</c:v>
              </c:pt>
            </c:numLit>
          </c:val>
        </c:ser>
        <c:dLbls>
          <c:showLegendKey val="0"/>
          <c:showVal val="0"/>
          <c:showCatName val="0"/>
          <c:showSerName val="0"/>
          <c:showPercent val="0"/>
          <c:showBubbleSize val="0"/>
        </c:dLbls>
        <c:gapWidth val="219"/>
        <c:overlap val="-27"/>
        <c:axId val="457658464"/>
        <c:axId val="457650232"/>
      </c:barChart>
      <c:catAx>
        <c:axId val="45765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50232"/>
        <c:crosses val="autoZero"/>
        <c:auto val="1"/>
        <c:lblAlgn val="ctr"/>
        <c:lblOffset val="100"/>
        <c:noMultiLvlLbl val="0"/>
      </c:catAx>
      <c:valAx>
        <c:axId val="457650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58464"/>
        <c:crosses val="autoZero"/>
        <c:crossBetween val="between"/>
      </c:valAx>
      <c:spPr>
        <a:noFill/>
        <a:ln>
          <a:noFill/>
        </a:ln>
        <a:effectLst/>
      </c:spPr>
    </c:plotArea>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r>
              <a:rPr lang="en-IN" sz="900"/>
              <a:t>Urban Area- Income Trend</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022993561201"/>
          <c:y val="0.18694556451612906"/>
          <c:w val="0.83037126973857067"/>
          <c:h val="0.51338939865379729"/>
        </c:manualLayout>
      </c:layout>
      <c:line3DChart>
        <c:grouping val="standard"/>
        <c:varyColors val="0"/>
        <c:ser>
          <c:idx val="0"/>
          <c:order val="0"/>
          <c:tx>
            <c:strRef>
              <c:f>'Socio Economic '!$J$50</c:f>
              <c:strCache>
                <c:ptCount val="1"/>
                <c:pt idx="0">
                  <c:v>Agriculture</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'Socio Economic '!$K$49:$N$49</c:f>
              <c:strCache>
                <c:ptCount val="4"/>
                <c:pt idx="0">
                  <c:v>Min. Income in INR/annum</c:v>
                </c:pt>
                <c:pt idx="1">
                  <c:v>Max. income in INR/annum</c:v>
                </c:pt>
                <c:pt idx="2">
                  <c:v>Average Income in INR/annum</c:v>
                </c:pt>
                <c:pt idx="3">
                  <c:v>Median Income in INR/annum</c:v>
                </c:pt>
              </c:strCache>
            </c:strRef>
          </c:cat>
          <c:val>
            <c:numRef>
              <c:f>'Socio Economic '!$K$50:$N$50</c:f>
              <c:numCache>
                <c:formatCode>#,##0</c:formatCode>
                <c:ptCount val="4"/>
                <c:pt idx="0">
                  <c:v>30000</c:v>
                </c:pt>
                <c:pt idx="1">
                  <c:v>120000</c:v>
                </c:pt>
                <c:pt idx="2">
                  <c:v>72500</c:v>
                </c:pt>
                <c:pt idx="3">
                  <c:v>75000</c:v>
                </c:pt>
              </c:numCache>
            </c:numRef>
          </c:val>
          <c:smooth val="0"/>
        </c:ser>
        <c:ser>
          <c:idx val="1"/>
          <c:order val="1"/>
          <c:tx>
            <c:strRef>
              <c:f>'Socio Economic '!$J$51</c:f>
              <c:strCache>
                <c:ptCount val="1"/>
                <c:pt idx="0">
                  <c:v>Irregular Wages</c:v>
                </c:pt>
              </c:strCache>
            </c:strRef>
          </c:tx>
          <c:spPr>
            <a:solidFill>
              <a:schemeClr val="accent3"/>
            </a:solidFill>
            <a:ln>
              <a:noFill/>
            </a:ln>
            <a:effectLst/>
            <a:sp3d/>
          </c:spPr>
          <c:cat>
            <c:strRef>
              <c:f>'Socio Economic '!$K$49:$N$49</c:f>
              <c:strCache>
                <c:ptCount val="4"/>
                <c:pt idx="0">
                  <c:v>Min. Income in INR/annum</c:v>
                </c:pt>
                <c:pt idx="1">
                  <c:v>Max. income in INR/annum</c:v>
                </c:pt>
                <c:pt idx="2">
                  <c:v>Average Income in INR/annum</c:v>
                </c:pt>
                <c:pt idx="3">
                  <c:v>Median Income in INR/annum</c:v>
                </c:pt>
              </c:strCache>
            </c:strRef>
          </c:cat>
          <c:val>
            <c:numRef>
              <c:f>'Socio Economic '!$K$51:$N$51</c:f>
              <c:numCache>
                <c:formatCode>#,##0</c:formatCode>
                <c:ptCount val="4"/>
                <c:pt idx="0">
                  <c:v>10000</c:v>
                </c:pt>
                <c:pt idx="1">
                  <c:v>36000</c:v>
                </c:pt>
                <c:pt idx="2">
                  <c:v>23375</c:v>
                </c:pt>
                <c:pt idx="3">
                  <c:v>25500</c:v>
                </c:pt>
              </c:numCache>
            </c:numRef>
          </c:val>
          <c:smooth val="0"/>
        </c:ser>
        <c:ser>
          <c:idx val="2"/>
          <c:order val="2"/>
          <c:tx>
            <c:strRef>
              <c:f>'Socio Economic '!$J$52</c:f>
              <c:strCache>
                <c:ptCount val="1"/>
                <c:pt idx="0">
                  <c:v>Regular Wages</c:v>
                </c:pt>
              </c:strCache>
            </c:strRef>
          </c:tx>
          <c:spPr>
            <a:solidFill>
              <a:schemeClr val="accent5"/>
            </a:solidFill>
            <a:ln>
              <a:noFill/>
            </a:ln>
            <a:effectLst/>
            <a:sp3d/>
          </c:spPr>
          <c:cat>
            <c:strRef>
              <c:f>'Socio Economic '!$K$49:$N$49</c:f>
              <c:strCache>
                <c:ptCount val="4"/>
                <c:pt idx="0">
                  <c:v>Min. Income in INR/annum</c:v>
                </c:pt>
                <c:pt idx="1">
                  <c:v>Max. income in INR/annum</c:v>
                </c:pt>
                <c:pt idx="2">
                  <c:v>Average Income in INR/annum</c:v>
                </c:pt>
                <c:pt idx="3">
                  <c:v>Median Income in INR/annum</c:v>
                </c:pt>
              </c:strCache>
            </c:strRef>
          </c:cat>
          <c:val>
            <c:numRef>
              <c:f>'Socio Economic '!$K$52:$N$52</c:f>
              <c:numCache>
                <c:formatCode>#,##0</c:formatCode>
                <c:ptCount val="4"/>
                <c:pt idx="0">
                  <c:v>28000</c:v>
                </c:pt>
                <c:pt idx="1">
                  <c:v>200000</c:v>
                </c:pt>
                <c:pt idx="2">
                  <c:v>64833</c:v>
                </c:pt>
                <c:pt idx="3">
                  <c:v>38000</c:v>
                </c:pt>
              </c:numCache>
            </c:numRef>
          </c:val>
          <c:smooth val="0"/>
        </c:ser>
        <c:ser>
          <c:idx val="3"/>
          <c:order val="3"/>
          <c:tx>
            <c:strRef>
              <c:f>'Socio Economic '!$J$53</c:f>
              <c:strCache>
                <c:ptCount val="1"/>
                <c:pt idx="0">
                  <c:v>Salaried</c:v>
                </c:pt>
              </c:strCache>
            </c:strRef>
          </c:tx>
          <c:spPr>
            <a:solidFill>
              <a:schemeClr val="accent1">
                <a:lumMod val="60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'Socio Economic '!$K$49:$N$49</c:f>
              <c:strCache>
                <c:ptCount val="4"/>
                <c:pt idx="0">
                  <c:v>Min. Income in INR/annum</c:v>
                </c:pt>
                <c:pt idx="1">
                  <c:v>Max. income in INR/annum</c:v>
                </c:pt>
                <c:pt idx="2">
                  <c:v>Average Income in INR/annum</c:v>
                </c:pt>
                <c:pt idx="3">
                  <c:v>Median Income in INR/annum</c:v>
                </c:pt>
              </c:strCache>
            </c:strRef>
          </c:cat>
          <c:val>
            <c:numRef>
              <c:f>'Socio Economic '!$K$53:$N$53</c:f>
              <c:numCache>
                <c:formatCode>#,##0</c:formatCode>
                <c:ptCount val="4"/>
                <c:pt idx="0">
                  <c:v>10000</c:v>
                </c:pt>
                <c:pt idx="1">
                  <c:v>360000</c:v>
                </c:pt>
                <c:pt idx="2">
                  <c:v>167413</c:v>
                </c:pt>
                <c:pt idx="3">
                  <c:v>150000</c:v>
                </c:pt>
              </c:numCache>
            </c:numRef>
          </c:val>
          <c:smooth val="0"/>
        </c:ser>
        <c:dLbls>
          <c:showLegendKey val="0"/>
          <c:showVal val="0"/>
          <c:showCatName val="0"/>
          <c:showSerName val="0"/>
          <c:showPercent val="0"/>
          <c:showBubbleSize val="0"/>
        </c:dLbls>
        <c:axId val="457661600"/>
        <c:axId val="457651016"/>
        <c:axId val="378124648"/>
      </c:line3DChart>
      <c:catAx>
        <c:axId val="45766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crossAx val="457651016"/>
        <c:crosses val="autoZero"/>
        <c:auto val="1"/>
        <c:lblAlgn val="ctr"/>
        <c:lblOffset val="100"/>
        <c:noMultiLvlLbl val="0"/>
      </c:catAx>
      <c:valAx>
        <c:axId val="457651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61600"/>
        <c:crosses val="autoZero"/>
        <c:crossBetween val="between"/>
      </c:valAx>
      <c:serAx>
        <c:axId val="378124648"/>
        <c:scaling>
          <c:orientation val="minMax"/>
        </c:scaling>
        <c:delete val="1"/>
        <c:axPos val="b"/>
        <c:majorTickMark val="out"/>
        <c:minorTickMark val="none"/>
        <c:tickLblPos val="nextTo"/>
        <c:crossAx val="45765101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zero"/>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r>
              <a:rPr lang="en-IN" sz="900" b="0" i="0" baseline="0">
                <a:effectLst/>
              </a:rPr>
              <a:t>Rural Area- Income Trend</a:t>
            </a:r>
            <a:endParaRPr lang="en-IN" sz="900" b="0">
              <a:effectLst/>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dk1"/>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972003499562554"/>
          <c:y val="0.13004629629629633"/>
          <c:w val="0.67836964129483812"/>
          <c:h val="0.57482903178769329"/>
        </c:manualLayout>
      </c:layout>
      <c:line3DChart>
        <c:grouping val="standard"/>
        <c:varyColors val="0"/>
        <c:ser>
          <c:idx val="0"/>
          <c:order val="0"/>
          <c:tx>
            <c:strRef>
              <c:f>'Socio Economic '!$J$59</c:f>
              <c:strCache>
                <c:ptCount val="1"/>
                <c:pt idx="0">
                  <c:v>Agriculture</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'Socio Economic '!$K$57:$N$58</c:f>
              <c:strCache>
                <c:ptCount val="4"/>
                <c:pt idx="0">
                  <c:v>Min. Income in INR/annum</c:v>
                </c:pt>
                <c:pt idx="1">
                  <c:v>Max. income in INR/annum</c:v>
                </c:pt>
                <c:pt idx="2">
                  <c:v>Average Income in INR/annum</c:v>
                </c:pt>
                <c:pt idx="3">
                  <c:v>Median Income in INR/annum</c:v>
                </c:pt>
              </c:strCache>
            </c:strRef>
          </c:cat>
          <c:val>
            <c:numRef>
              <c:f>'Socio Economic '!$K$59:$N$59</c:f>
              <c:numCache>
                <c:formatCode>#,##0</c:formatCode>
                <c:ptCount val="4"/>
                <c:pt idx="0">
                  <c:v>10000</c:v>
                </c:pt>
                <c:pt idx="1">
                  <c:v>40000</c:v>
                </c:pt>
                <c:pt idx="2">
                  <c:v>25000</c:v>
                </c:pt>
                <c:pt idx="3">
                  <c:v>25500</c:v>
                </c:pt>
              </c:numCache>
            </c:numRef>
          </c:val>
          <c:smooth val="0"/>
        </c:ser>
        <c:ser>
          <c:idx val="1"/>
          <c:order val="1"/>
          <c:tx>
            <c:strRef>
              <c:f>'Socio Economic '!$J$60</c:f>
              <c:strCache>
                <c:ptCount val="1"/>
                <c:pt idx="0">
                  <c:v>Irregular Wages</c:v>
                </c:pt>
              </c:strCache>
            </c:strRef>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'Socio Economic '!$K$57:$N$58</c:f>
              <c:strCache>
                <c:ptCount val="4"/>
                <c:pt idx="0">
                  <c:v>Min. Income in INR/annum</c:v>
                </c:pt>
                <c:pt idx="1">
                  <c:v>Max. income in INR/annum</c:v>
                </c:pt>
                <c:pt idx="2">
                  <c:v>Average Income in INR/annum</c:v>
                </c:pt>
                <c:pt idx="3">
                  <c:v>Median Income in INR/annum</c:v>
                </c:pt>
              </c:strCache>
            </c:strRef>
          </c:cat>
          <c:val>
            <c:numRef>
              <c:f>'Socio Economic '!$K$60:$N$60</c:f>
              <c:numCache>
                <c:formatCode>#,##0</c:formatCode>
                <c:ptCount val="4"/>
                <c:pt idx="0">
                  <c:v>10000</c:v>
                </c:pt>
                <c:pt idx="1">
                  <c:v>30000</c:v>
                </c:pt>
                <c:pt idx="2">
                  <c:v>25000</c:v>
                </c:pt>
                <c:pt idx="3">
                  <c:v>20000</c:v>
                </c:pt>
              </c:numCache>
            </c:numRef>
          </c:val>
          <c:smooth val="0"/>
        </c:ser>
        <c:ser>
          <c:idx val="2"/>
          <c:order val="2"/>
          <c:tx>
            <c:strRef>
              <c:f>'Socio Economic '!$J$61</c:f>
              <c:strCache>
                <c:ptCount val="1"/>
                <c:pt idx="0">
                  <c:v>Regular Wages</c:v>
                </c:pt>
              </c:strCache>
            </c:strRef>
          </c:tx>
          <c:spPr>
            <a:solidFill>
              <a:schemeClr val="accent3"/>
            </a:solidFill>
            <a:ln>
              <a:noFill/>
            </a:ln>
            <a:effectLst/>
            <a:sp3d/>
          </c:spPr>
          <c:cat>
            <c:strRef>
              <c:f>'Socio Economic '!$K$57:$N$58</c:f>
              <c:strCache>
                <c:ptCount val="4"/>
                <c:pt idx="0">
                  <c:v>Min. Income in INR/annum</c:v>
                </c:pt>
                <c:pt idx="1">
                  <c:v>Max. income in INR/annum</c:v>
                </c:pt>
                <c:pt idx="2">
                  <c:v>Average Income in INR/annum</c:v>
                </c:pt>
                <c:pt idx="3">
                  <c:v>Median Income in INR/annum</c:v>
                </c:pt>
              </c:strCache>
            </c:strRef>
          </c:cat>
          <c:val>
            <c:numRef>
              <c:f>'Socio Economic '!$K$61:$N$61</c:f>
              <c:numCache>
                <c:formatCode>#,##0</c:formatCode>
                <c:ptCount val="4"/>
                <c:pt idx="0">
                  <c:v>27000</c:v>
                </c:pt>
                <c:pt idx="1">
                  <c:v>150000</c:v>
                </c:pt>
                <c:pt idx="2">
                  <c:v>52428</c:v>
                </c:pt>
                <c:pt idx="3">
                  <c:v>32000</c:v>
                </c:pt>
              </c:numCache>
            </c:numRef>
          </c:val>
          <c:smooth val="0"/>
        </c:ser>
        <c:ser>
          <c:idx val="3"/>
          <c:order val="3"/>
          <c:tx>
            <c:strRef>
              <c:f>'Socio Economic '!$J$62</c:f>
              <c:strCache>
                <c:ptCount val="1"/>
                <c:pt idx="0">
                  <c:v>Salaried</c:v>
                </c:pt>
              </c:strCache>
            </c:strRef>
          </c:tx>
          <c:spPr>
            <a:solidFill>
              <a:schemeClr val="accent4"/>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'Socio Economic '!$K$57:$N$58</c:f>
              <c:strCache>
                <c:ptCount val="4"/>
                <c:pt idx="0">
                  <c:v>Min. Income in INR/annum</c:v>
                </c:pt>
                <c:pt idx="1">
                  <c:v>Max. income in INR/annum</c:v>
                </c:pt>
                <c:pt idx="2">
                  <c:v>Average Income in INR/annum</c:v>
                </c:pt>
                <c:pt idx="3">
                  <c:v>Median Income in INR/annum</c:v>
                </c:pt>
              </c:strCache>
            </c:strRef>
          </c:cat>
          <c:val>
            <c:numRef>
              <c:f>'Socio Economic '!$K$62:$N$62</c:f>
              <c:numCache>
                <c:formatCode>#,##0</c:formatCode>
                <c:ptCount val="4"/>
                <c:pt idx="0">
                  <c:v>30000</c:v>
                </c:pt>
                <c:pt idx="1">
                  <c:v>360000</c:v>
                </c:pt>
                <c:pt idx="2">
                  <c:v>47000</c:v>
                </c:pt>
                <c:pt idx="3">
                  <c:v>40000</c:v>
                </c:pt>
              </c:numCache>
            </c:numRef>
          </c:val>
          <c:smooth val="0"/>
        </c:ser>
        <c:dLbls>
          <c:showLegendKey val="0"/>
          <c:showVal val="0"/>
          <c:showCatName val="0"/>
          <c:showSerName val="0"/>
          <c:showPercent val="0"/>
          <c:showBubbleSize val="0"/>
        </c:dLbls>
        <c:axId val="457652584"/>
        <c:axId val="457651800"/>
        <c:axId val="384606168"/>
      </c:line3DChart>
      <c:catAx>
        <c:axId val="4576525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dk1"/>
                </a:solidFill>
                <a:latin typeface="+mn-lt"/>
                <a:ea typeface="+mn-ea"/>
                <a:cs typeface="+mn-cs"/>
              </a:defRPr>
            </a:pPr>
            <a:endParaRPr lang="en-US"/>
          </a:p>
        </c:txPr>
        <c:crossAx val="457651800"/>
        <c:crosses val="autoZero"/>
        <c:auto val="1"/>
        <c:lblAlgn val="ctr"/>
        <c:lblOffset val="100"/>
        <c:noMultiLvlLbl val="0"/>
      </c:catAx>
      <c:valAx>
        <c:axId val="457651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52584"/>
        <c:crosses val="autoZero"/>
        <c:crossBetween val="between"/>
      </c:valAx>
      <c:serAx>
        <c:axId val="384606168"/>
        <c:scaling>
          <c:orientation val="minMax"/>
        </c:scaling>
        <c:delete val="1"/>
        <c:axPos val="b"/>
        <c:majorTickMark val="out"/>
        <c:minorTickMark val="none"/>
        <c:tickLblPos val="nextTo"/>
        <c:crossAx val="4576518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dk1"/>
                </a:solidFill>
                <a:latin typeface="+mn-lt"/>
                <a:ea typeface="+mn-ea"/>
                <a:cs typeface="+mn-cs"/>
              </a:defRPr>
            </a:pPr>
            <a:r>
              <a:rPr lang="en-IN" sz="900" b="1"/>
              <a:t>Type of Occupation and Distance from the Urban- Rangia, Urban</a:t>
            </a:r>
          </a:p>
          <a:p>
            <a:pPr algn="ctr" rtl="0">
              <a:defRPr/>
            </a:pPr>
            <a:endParaRPr lang="en-IN"/>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dk1"/>
              </a:solidFill>
              <a:latin typeface="+mn-lt"/>
              <a:ea typeface="+mn-ea"/>
              <a:cs typeface="+mn-cs"/>
            </a:defRPr>
          </a:pPr>
          <a:endParaRPr lang="en-US"/>
        </a:p>
      </c:txPr>
    </c:title>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
        <c:idx val="7"/>
        <c:spPr>
          <a:solidFill>
            <a:schemeClr val="accent1"/>
          </a:solidFill>
          <a:ln>
            <a:noFill/>
          </a:ln>
          <a:effectLst/>
          <a:sp3d/>
        </c:spPr>
        <c:marker>
          <c:symbol val="none"/>
        </c:marker>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A</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(blank)</c:v>
              </c:pt>
            </c:strLit>
          </c:cat>
          <c:val>
            <c:numLit>
              <c:formatCode>General</c:formatCode>
              <c:ptCount val="3"/>
              <c:pt idx="0">
                <c:v>7</c:v>
              </c:pt>
              <c:pt idx="1">
                <c:v>3</c:v>
              </c:pt>
              <c:pt idx="2">
                <c:v>0</c:v>
              </c:pt>
            </c:numLit>
          </c:val>
        </c:ser>
        <c:ser>
          <c:idx val="1"/>
          <c:order val="1"/>
          <c:tx>
            <c:v>IW</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(blank)</c:v>
              </c:pt>
            </c:strLit>
          </c:cat>
          <c:val>
            <c:numLit>
              <c:formatCode>General</c:formatCode>
              <c:ptCount val="3"/>
              <c:pt idx="0">
                <c:v>15</c:v>
              </c:pt>
              <c:pt idx="1">
                <c:v>7</c:v>
              </c:pt>
              <c:pt idx="2">
                <c:v>0</c:v>
              </c:pt>
            </c:numLit>
          </c:val>
        </c:ser>
        <c:ser>
          <c:idx val="2"/>
          <c:order val="2"/>
          <c:tx>
            <c:v>RW</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(blank)</c:v>
              </c:pt>
            </c:strLit>
          </c:cat>
          <c:val>
            <c:numLit>
              <c:formatCode>General</c:formatCode>
              <c:ptCount val="3"/>
              <c:pt idx="0">
                <c:v>9</c:v>
              </c:pt>
              <c:pt idx="1">
                <c:v>4</c:v>
              </c:pt>
              <c:pt idx="2">
                <c:v>1</c:v>
              </c:pt>
            </c:numLit>
          </c:val>
        </c:ser>
        <c:ser>
          <c:idx val="3"/>
          <c:order val="3"/>
          <c:tx>
            <c:v>S</c:v>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1</c:v>
              </c:pt>
              <c:pt idx="1">
                <c:v>2</c:v>
              </c:pt>
              <c:pt idx="2">
                <c:v>(blank)</c:v>
              </c:pt>
            </c:strLit>
          </c:cat>
          <c:val>
            <c:numLit>
              <c:formatCode>General</c:formatCode>
              <c:ptCount val="3"/>
              <c:pt idx="0">
                <c:v>13</c:v>
              </c:pt>
              <c:pt idx="1">
                <c:v>3</c:v>
              </c:pt>
              <c:pt idx="2">
                <c:v>0</c:v>
              </c:pt>
            </c:numLit>
          </c:val>
        </c:ser>
        <c:dLbls>
          <c:showLegendKey val="0"/>
          <c:showVal val="0"/>
          <c:showCatName val="0"/>
          <c:showSerName val="0"/>
          <c:showPercent val="0"/>
          <c:showBubbleSize val="0"/>
        </c:dLbls>
        <c:gapWidth val="150"/>
        <c:shape val="box"/>
        <c:axId val="457656504"/>
        <c:axId val="457671792"/>
        <c:axId val="0"/>
      </c:bar3DChart>
      <c:catAx>
        <c:axId val="457656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b="1"/>
                  <a:t>Distance from Urban Centre-in km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71792"/>
        <c:crosses val="autoZero"/>
        <c:auto val="1"/>
        <c:lblAlgn val="ctr"/>
        <c:lblOffset val="100"/>
        <c:noMultiLvlLbl val="0"/>
      </c:catAx>
      <c:valAx>
        <c:axId val="45767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57656504"/>
        <c:crosses val="autoZero"/>
        <c:crossBetween val="between"/>
      </c:valAx>
      <c:spPr>
        <a:noFill/>
        <a:ln>
          <a:noFill/>
        </a:ln>
        <a:effectLst/>
      </c:spPr>
    </c:plotArea>
    <c:legend>
      <c:legendPos val="r"/>
      <c:layout>
        <c:manualLayout>
          <c:xMode val="edge"/>
          <c:yMode val="edge"/>
          <c:x val="0.79263851059012758"/>
          <c:y val="0.46791516551059564"/>
          <c:w val="0.18619373495582411"/>
          <c:h val="0.29768675828421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Opportunity Gaps in Rural and Urban India- in context to two districts in Assam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042FC1-0382-4734-A8A0-47556760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5279</TotalTime>
  <Pages>30</Pages>
  <Words>6285</Words>
  <Characters>35829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Katakee, Freelancer</dc:creator>
  <cp:keywords/>
  <dc:description/>
  <cp:lastModifiedBy>admin</cp:lastModifiedBy>
  <cp:revision>47</cp:revision>
  <cp:lastPrinted>2018-07-09T10:08:00Z</cp:lastPrinted>
  <dcterms:created xsi:type="dcterms:W3CDTF">2018-05-30T05:28:00Z</dcterms:created>
  <dcterms:modified xsi:type="dcterms:W3CDTF">2018-07-09T10:15:00Z</dcterms:modified>
  <cp:category>June, 2018</cp:category>
</cp:coreProperties>
</file>